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39" w:rsidRPr="005B0CCE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0CCE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220F6B" w:rsidRPr="005B0CCE">
        <w:rPr>
          <w:rFonts w:ascii="Times New Roman" w:hAnsi="Times New Roman" w:cs="Times New Roman"/>
          <w:sz w:val="16"/>
          <w:szCs w:val="16"/>
        </w:rPr>
        <w:t>4</w:t>
      </w:r>
      <w:r w:rsidRPr="005B0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7497" w:rsidRPr="005B0CCE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0CCE">
        <w:rPr>
          <w:rFonts w:ascii="Times New Roman" w:hAnsi="Times New Roman" w:cs="Times New Roman"/>
          <w:sz w:val="16"/>
          <w:szCs w:val="16"/>
        </w:rPr>
        <w:t xml:space="preserve">к Соглашению № </w:t>
      </w:r>
      <w:r w:rsidR="0040118B" w:rsidRPr="005B0CCE">
        <w:rPr>
          <w:rFonts w:ascii="Times New Roman" w:hAnsi="Times New Roman" w:cs="Times New Roman"/>
          <w:sz w:val="16"/>
          <w:szCs w:val="16"/>
        </w:rPr>
        <w:t>15</w:t>
      </w:r>
      <w:r w:rsidRPr="005B0CCE">
        <w:rPr>
          <w:rFonts w:ascii="Times New Roman" w:hAnsi="Times New Roman" w:cs="Times New Roman"/>
          <w:sz w:val="16"/>
          <w:szCs w:val="16"/>
        </w:rPr>
        <w:t xml:space="preserve"> от </w:t>
      </w:r>
      <w:r w:rsidR="0040118B" w:rsidRPr="005B0CCE">
        <w:rPr>
          <w:rFonts w:ascii="Times New Roman" w:hAnsi="Times New Roman" w:cs="Times New Roman"/>
          <w:sz w:val="16"/>
          <w:szCs w:val="16"/>
        </w:rPr>
        <w:t>29.08.2022 г.</w:t>
      </w:r>
    </w:p>
    <w:p w:rsidR="00F17497" w:rsidRPr="005B0CCE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20F6B" w:rsidRPr="005B0CCE" w:rsidRDefault="00220F6B" w:rsidP="00220F6B">
      <w:pPr>
        <w:pStyle w:val="11"/>
        <w:rPr>
          <w:sz w:val="16"/>
          <w:szCs w:val="16"/>
        </w:rPr>
      </w:pPr>
      <w:r w:rsidRPr="005B0CCE">
        <w:rPr>
          <w:sz w:val="16"/>
          <w:szCs w:val="16"/>
        </w:rPr>
        <w:t>Отчет</w:t>
      </w:r>
      <w:r w:rsidRPr="005B0CCE">
        <w:rPr>
          <w:spacing w:val="7"/>
          <w:sz w:val="16"/>
          <w:szCs w:val="16"/>
        </w:rPr>
        <w:t xml:space="preserve"> </w:t>
      </w:r>
      <w:r w:rsidRPr="005B0CCE">
        <w:rPr>
          <w:sz w:val="16"/>
          <w:szCs w:val="16"/>
        </w:rPr>
        <w:t>о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достижении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значений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результатов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использования</w:t>
      </w:r>
      <w:r w:rsidRPr="005B0CCE">
        <w:rPr>
          <w:spacing w:val="9"/>
          <w:sz w:val="16"/>
          <w:szCs w:val="16"/>
        </w:rPr>
        <w:t xml:space="preserve"> </w:t>
      </w:r>
      <w:r w:rsidR="00490FC4" w:rsidRPr="005B0CCE">
        <w:rPr>
          <w:sz w:val="16"/>
          <w:szCs w:val="16"/>
        </w:rPr>
        <w:t>иных межбюджетных трансфертов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и</w:t>
      </w:r>
      <w:r w:rsidRPr="005B0CCE">
        <w:rPr>
          <w:spacing w:val="8"/>
          <w:sz w:val="16"/>
          <w:szCs w:val="16"/>
        </w:rPr>
        <w:t xml:space="preserve"> </w:t>
      </w:r>
      <w:r w:rsidR="00490FC4" w:rsidRPr="005B0CCE">
        <w:rPr>
          <w:sz w:val="16"/>
          <w:szCs w:val="16"/>
        </w:rPr>
        <w:t>обязательствах,</w:t>
      </w:r>
      <w:r w:rsidR="00490FC4" w:rsidRPr="005B0CCE">
        <w:rPr>
          <w:spacing w:val="8"/>
          <w:sz w:val="16"/>
          <w:szCs w:val="16"/>
        </w:rPr>
        <w:t xml:space="preserve"> принятых</w:t>
      </w:r>
      <w:r w:rsidRPr="005B0CCE">
        <w:rPr>
          <w:spacing w:val="9"/>
          <w:sz w:val="16"/>
          <w:szCs w:val="16"/>
        </w:rPr>
        <w:t xml:space="preserve"> </w:t>
      </w:r>
      <w:r w:rsidRPr="005B0CCE">
        <w:rPr>
          <w:sz w:val="16"/>
          <w:szCs w:val="16"/>
        </w:rPr>
        <w:t>в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целях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z w:val="16"/>
          <w:szCs w:val="16"/>
        </w:rPr>
        <w:t>их</w:t>
      </w:r>
      <w:r w:rsidRPr="005B0CCE">
        <w:rPr>
          <w:spacing w:val="8"/>
          <w:sz w:val="16"/>
          <w:szCs w:val="16"/>
        </w:rPr>
        <w:t xml:space="preserve"> </w:t>
      </w:r>
      <w:r w:rsidRPr="005B0CCE">
        <w:rPr>
          <w:spacing w:val="-2"/>
          <w:sz w:val="16"/>
          <w:szCs w:val="16"/>
        </w:rPr>
        <w:t>достижения</w:t>
      </w:r>
    </w:p>
    <w:p w:rsidR="00F17497" w:rsidRPr="005B0CCE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7497" w:rsidRPr="005B0CCE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CCE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80476" w:rsidRPr="005B0CCE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ED661A" w:rsidRPr="005B0CCE">
        <w:rPr>
          <w:rFonts w:ascii="Times New Roman" w:hAnsi="Times New Roman" w:cs="Times New Roman"/>
          <w:sz w:val="16"/>
          <w:szCs w:val="16"/>
        </w:rPr>
        <w:t xml:space="preserve">: </w:t>
      </w:r>
      <w:r w:rsidR="00D67052" w:rsidRPr="005B0CCE">
        <w:rPr>
          <w:rFonts w:ascii="Times New Roman" w:hAnsi="Times New Roman" w:cs="Times New Roman"/>
          <w:sz w:val="16"/>
          <w:szCs w:val="16"/>
        </w:rPr>
        <w:t>Архиповское</w:t>
      </w:r>
      <w:r w:rsidR="00490FC4" w:rsidRPr="005B0CCE">
        <w:rPr>
          <w:rFonts w:ascii="Times New Roman" w:hAnsi="Times New Roman" w:cs="Times New Roman"/>
          <w:sz w:val="16"/>
          <w:szCs w:val="16"/>
        </w:rPr>
        <w:t xml:space="preserve"> сельское поселение </w:t>
      </w:r>
      <w:r w:rsidR="00C26C25" w:rsidRPr="005B0CCE">
        <w:rPr>
          <w:rFonts w:ascii="Times New Roman" w:hAnsi="Times New Roman" w:cs="Times New Roman"/>
          <w:sz w:val="16"/>
          <w:szCs w:val="16"/>
        </w:rPr>
        <w:t>Россошанск</w:t>
      </w:r>
      <w:r w:rsidR="00490FC4" w:rsidRPr="005B0CCE">
        <w:rPr>
          <w:rFonts w:ascii="Times New Roman" w:hAnsi="Times New Roman" w:cs="Times New Roman"/>
          <w:sz w:val="16"/>
          <w:szCs w:val="16"/>
        </w:rPr>
        <w:t>ого</w:t>
      </w:r>
      <w:r w:rsidR="00C26C25" w:rsidRPr="005B0CCE">
        <w:rPr>
          <w:rFonts w:ascii="Times New Roman" w:hAnsi="Times New Roman" w:cs="Times New Roman"/>
          <w:sz w:val="16"/>
          <w:szCs w:val="16"/>
        </w:rPr>
        <w:t xml:space="preserve"> </w:t>
      </w:r>
      <w:r w:rsidR="00ED661A" w:rsidRPr="005B0CCE">
        <w:rPr>
          <w:rFonts w:ascii="Times New Roman" w:hAnsi="Times New Roman" w:cs="Times New Roman"/>
          <w:sz w:val="16"/>
          <w:szCs w:val="16"/>
        </w:rPr>
        <w:t>муниципальн</w:t>
      </w:r>
      <w:r w:rsidR="00490FC4" w:rsidRPr="005B0CCE">
        <w:rPr>
          <w:rFonts w:ascii="Times New Roman" w:hAnsi="Times New Roman" w:cs="Times New Roman"/>
          <w:sz w:val="16"/>
          <w:szCs w:val="16"/>
        </w:rPr>
        <w:t>ого</w:t>
      </w:r>
      <w:r w:rsidR="00180476" w:rsidRPr="005B0CC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490FC4" w:rsidRPr="005B0CCE">
        <w:rPr>
          <w:rFonts w:ascii="Times New Roman" w:hAnsi="Times New Roman" w:cs="Times New Roman"/>
          <w:sz w:val="16"/>
          <w:szCs w:val="16"/>
        </w:rPr>
        <w:t>а</w:t>
      </w:r>
      <w:r w:rsidR="00ED661A" w:rsidRPr="005B0CCE">
        <w:rPr>
          <w:rFonts w:ascii="Times New Roman" w:hAnsi="Times New Roman" w:cs="Times New Roman"/>
          <w:sz w:val="16"/>
          <w:szCs w:val="16"/>
        </w:rPr>
        <w:t xml:space="preserve"> Воронежской области </w:t>
      </w:r>
    </w:p>
    <w:p w:rsidR="006B645E" w:rsidRPr="005B0CCE" w:rsidRDefault="006B645E" w:rsidP="006B645E">
      <w:pPr>
        <w:widowControl w:val="0"/>
        <w:tabs>
          <w:tab w:val="left" w:pos="3816"/>
        </w:tabs>
        <w:autoSpaceDE w:val="0"/>
        <w:autoSpaceDN w:val="0"/>
        <w:spacing w:before="154" w:after="24" w:line="240" w:lineRule="auto"/>
        <w:rPr>
          <w:rFonts w:ascii="Times New Roman" w:hAnsi="Times New Roman" w:cs="Times New Roman"/>
          <w:b/>
          <w:spacing w:val="-2"/>
          <w:sz w:val="16"/>
          <w:szCs w:val="16"/>
        </w:rPr>
      </w:pPr>
      <w:r w:rsidRPr="005B0CCE">
        <w:rPr>
          <w:rFonts w:ascii="Times New Roman" w:hAnsi="Times New Roman" w:cs="Times New Roman"/>
          <w:b/>
          <w:sz w:val="16"/>
          <w:szCs w:val="16"/>
        </w:rPr>
        <w:t>1. Информация</w:t>
      </w:r>
      <w:r w:rsidRPr="005B0CCE">
        <w:rPr>
          <w:rFonts w:ascii="Times New Roman" w:hAnsi="Times New Roman" w:cs="Times New Roman"/>
          <w:b/>
          <w:spacing w:val="16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достижении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значений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результатов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использования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490FC4" w:rsidRPr="005B0CCE">
        <w:rPr>
          <w:rFonts w:ascii="Times New Roman" w:hAnsi="Times New Roman" w:cs="Times New Roman"/>
          <w:b/>
          <w:sz w:val="16"/>
          <w:szCs w:val="16"/>
        </w:rPr>
        <w:t>иных межбюджетных трансфертов</w:t>
      </w:r>
      <w:r w:rsidRPr="005B0CCE">
        <w:rPr>
          <w:rFonts w:ascii="Times New Roman" w:hAnsi="Times New Roman" w:cs="Times New Roman"/>
          <w:b/>
          <w:sz w:val="16"/>
          <w:szCs w:val="16"/>
        </w:rPr>
        <w:t xml:space="preserve"> и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обязательствах,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принятых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целях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pacing w:val="-2"/>
          <w:sz w:val="16"/>
          <w:szCs w:val="16"/>
        </w:rPr>
        <w:t>достижения</w:t>
      </w:r>
    </w:p>
    <w:p w:rsidR="006B645E" w:rsidRPr="005B0CCE" w:rsidRDefault="006B645E" w:rsidP="006B645E">
      <w:pPr>
        <w:widowControl w:val="0"/>
        <w:tabs>
          <w:tab w:val="left" w:pos="3816"/>
        </w:tabs>
        <w:autoSpaceDE w:val="0"/>
        <w:autoSpaceDN w:val="0"/>
        <w:spacing w:before="154" w:after="24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2"/>
        <w:gridCol w:w="572"/>
        <w:gridCol w:w="1487"/>
        <w:gridCol w:w="1373"/>
        <w:gridCol w:w="687"/>
        <w:gridCol w:w="687"/>
        <w:gridCol w:w="1144"/>
        <w:gridCol w:w="1030"/>
        <w:gridCol w:w="572"/>
        <w:gridCol w:w="1831"/>
        <w:gridCol w:w="1144"/>
        <w:gridCol w:w="1259"/>
        <w:gridCol w:w="1373"/>
        <w:gridCol w:w="1144"/>
        <w:gridCol w:w="572"/>
        <w:gridCol w:w="1831"/>
        <w:gridCol w:w="572"/>
        <w:gridCol w:w="1831"/>
        <w:gridCol w:w="572"/>
        <w:gridCol w:w="1831"/>
      </w:tblGrid>
      <w:tr w:rsidR="006B645E" w:rsidRPr="005B0CCE" w:rsidTr="005B0CCE">
        <w:trPr>
          <w:trHeight w:val="537"/>
        </w:trPr>
        <w:tc>
          <w:tcPr>
            <w:tcW w:w="425" w:type="pct"/>
            <w:gridSpan w:val="2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Направление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325" w:type="pct"/>
            <w:vMerge w:val="restart"/>
          </w:tcPr>
          <w:p w:rsidR="006B645E" w:rsidRPr="005B0CCE" w:rsidRDefault="006B645E" w:rsidP="006B645E">
            <w:pPr>
              <w:pStyle w:val="TableParagraph"/>
              <w:spacing w:before="1"/>
              <w:ind w:right="119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Результат использования </w:t>
            </w:r>
            <w:r w:rsidR="00490FC4" w:rsidRPr="005B0CCE">
              <w:rPr>
                <w:sz w:val="16"/>
                <w:szCs w:val="16"/>
                <w:lang w:val="ru-RU"/>
              </w:rPr>
              <w:t>иных межбюджетных трансфертов</w:t>
            </w:r>
          </w:p>
        </w:tc>
        <w:tc>
          <w:tcPr>
            <w:tcW w:w="450" w:type="pct"/>
            <w:gridSpan w:val="2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Единица</w:t>
            </w:r>
            <w:proofErr w:type="spellEnd"/>
            <w:r w:rsidRPr="005B0CCE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150" w:type="pct"/>
            <w:vMerge w:val="restart"/>
          </w:tcPr>
          <w:p w:rsidR="006B645E" w:rsidRPr="005B0CCE" w:rsidRDefault="006B645E" w:rsidP="006B645E">
            <w:pPr>
              <w:pStyle w:val="TableParagraph"/>
              <w:spacing w:before="1"/>
              <w:ind w:right="44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4"/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475" w:type="pct"/>
            <w:gridSpan w:val="2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Плановые</w:t>
            </w:r>
            <w:proofErr w:type="spellEnd"/>
            <w:r w:rsidRPr="005B0CCE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525" w:type="pct"/>
            <w:gridSpan w:val="2"/>
            <w:vMerge w:val="restart"/>
          </w:tcPr>
          <w:p w:rsidR="006B645E" w:rsidRPr="005B0CCE" w:rsidRDefault="006B645E" w:rsidP="00490FC4">
            <w:pPr>
              <w:pStyle w:val="TableParagraph"/>
              <w:spacing w:before="117"/>
              <w:ind w:left="215" w:right="196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Объем финансового обеспечения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расходных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обязательств </w:t>
            </w:r>
            <w:r w:rsidR="00490FC4" w:rsidRPr="005B0CCE">
              <w:rPr>
                <w:spacing w:val="-2"/>
                <w:sz w:val="16"/>
                <w:szCs w:val="16"/>
                <w:lang w:val="ru-RU"/>
              </w:rPr>
              <w:t xml:space="preserve">сельского </w:t>
            </w:r>
            <w:r w:rsidR="00891336" w:rsidRPr="005B0CCE">
              <w:rPr>
                <w:spacing w:val="-2"/>
                <w:sz w:val="16"/>
                <w:szCs w:val="16"/>
                <w:lang w:val="ru-RU"/>
              </w:rPr>
              <w:t>поселения</w:t>
            </w:r>
            <w:r w:rsidRPr="005B0CCE">
              <w:rPr>
                <w:sz w:val="16"/>
                <w:szCs w:val="16"/>
                <w:lang w:val="ru-RU"/>
              </w:rPr>
              <w:t>, руб</w:t>
            </w:r>
            <w:r w:rsidR="00891336" w:rsidRPr="005B0CC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75" w:type="pct"/>
            <w:gridSpan w:val="4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Фактически</w:t>
            </w:r>
            <w:proofErr w:type="spellEnd"/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достигнутые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1050" w:type="pct"/>
            <w:gridSpan w:val="4"/>
          </w:tcPr>
          <w:p w:rsidR="006B645E" w:rsidRPr="005B0CCE" w:rsidRDefault="006B645E" w:rsidP="006B645E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B645E" w:rsidRPr="005B0CCE" w:rsidRDefault="006B645E" w:rsidP="006B645E">
            <w:pPr>
              <w:pStyle w:val="TableParagraph"/>
              <w:spacing w:before="1"/>
              <w:ind w:left="654" w:hanging="369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Объем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обязательств,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принятых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целях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достижения результатов использования </w:t>
            </w:r>
            <w:r w:rsidR="003C5B73" w:rsidRPr="005B0CCE">
              <w:rPr>
                <w:sz w:val="16"/>
                <w:szCs w:val="16"/>
                <w:lang w:val="ru-RU"/>
              </w:rPr>
              <w:t>иных межбюджетных трансфертов</w:t>
            </w:r>
            <w:r w:rsidRPr="005B0CCE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525" w:type="pct"/>
            <w:gridSpan w:val="2"/>
            <w:vMerge w:val="restart"/>
          </w:tcPr>
          <w:p w:rsidR="006B645E" w:rsidRPr="005B0CCE" w:rsidRDefault="006B645E" w:rsidP="003C5B73">
            <w:pPr>
              <w:pStyle w:val="TableParagraph"/>
              <w:spacing w:before="117"/>
              <w:ind w:left="138" w:right="98" w:hanging="2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Неиспользованный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объем финансового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обеспечения расходных обязательств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сельского поселения</w:t>
            </w:r>
            <w:r w:rsidRPr="005B0CCE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руб</w:t>
            </w:r>
            <w:proofErr w:type="spellEnd"/>
          </w:p>
        </w:tc>
      </w:tr>
      <w:tr w:rsidR="006B645E" w:rsidRPr="005B0CCE" w:rsidTr="006B645E">
        <w:trPr>
          <w:trHeight w:val="438"/>
        </w:trPr>
        <w:tc>
          <w:tcPr>
            <w:tcW w:w="425" w:type="pct"/>
            <w:gridSpan w:val="2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0" w:type="pct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</w:tcPr>
          <w:p w:rsidR="006B645E" w:rsidRPr="005B0CCE" w:rsidRDefault="006B645E" w:rsidP="00891336">
            <w:pPr>
              <w:pStyle w:val="TableParagraph"/>
              <w:spacing w:before="102"/>
              <w:ind w:left="-139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на</w:t>
            </w:r>
            <w:proofErr w:type="spellEnd"/>
            <w:r w:rsidRPr="005B0CCE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отчетную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4"/>
                <w:sz w:val="16"/>
                <w:szCs w:val="16"/>
              </w:rPr>
              <w:t>дату</w:t>
            </w:r>
            <w:proofErr w:type="spellEnd"/>
          </w:p>
        </w:tc>
        <w:tc>
          <w:tcPr>
            <w:tcW w:w="550" w:type="pct"/>
            <w:gridSpan w:val="2"/>
          </w:tcPr>
          <w:p w:rsidR="006B645E" w:rsidRPr="005B0CCE" w:rsidRDefault="006B645E" w:rsidP="006B645E">
            <w:pPr>
              <w:pStyle w:val="TableParagraph"/>
              <w:spacing w:line="211" w:lineRule="exact"/>
              <w:ind w:left="218" w:right="194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отклонение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от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планового</w:t>
            </w:r>
            <w:proofErr w:type="spellEnd"/>
          </w:p>
          <w:p w:rsidR="006B645E" w:rsidRPr="005B0CCE" w:rsidRDefault="006B645E" w:rsidP="006B645E">
            <w:pPr>
              <w:pStyle w:val="TableParagraph"/>
              <w:spacing w:before="1" w:line="206" w:lineRule="exact"/>
              <w:ind w:left="218" w:right="19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525" w:type="pct"/>
            <w:gridSpan w:val="2"/>
          </w:tcPr>
          <w:p w:rsidR="006B645E" w:rsidRPr="005B0CCE" w:rsidRDefault="006B645E" w:rsidP="00891336">
            <w:pPr>
              <w:pStyle w:val="TableParagraph"/>
              <w:spacing w:before="102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525" w:type="pct"/>
            <w:gridSpan w:val="2"/>
          </w:tcPr>
          <w:p w:rsidR="006B645E" w:rsidRPr="005B0CCE" w:rsidRDefault="006B645E" w:rsidP="00891336">
            <w:pPr>
              <w:pStyle w:val="TableParagraph"/>
              <w:spacing w:before="102"/>
              <w:ind w:left="-99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денежных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525" w:type="pct"/>
            <w:gridSpan w:val="2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</w:tr>
      <w:tr w:rsidR="006B645E" w:rsidRPr="005B0CCE" w:rsidTr="005B0CCE">
        <w:trPr>
          <w:trHeight w:val="920"/>
        </w:trPr>
        <w:tc>
          <w:tcPr>
            <w:tcW w:w="300" w:type="pct"/>
          </w:tcPr>
          <w:p w:rsidR="006B645E" w:rsidRPr="005B0CCE" w:rsidRDefault="006B645E" w:rsidP="006B645E">
            <w:pPr>
              <w:pStyle w:val="TableParagraph"/>
              <w:spacing w:before="1"/>
              <w:ind w:right="8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5" w:type="pct"/>
          </w:tcPr>
          <w:p w:rsidR="006B645E" w:rsidRPr="005B0CCE" w:rsidRDefault="006B645E" w:rsidP="006B645E">
            <w:pPr>
              <w:pStyle w:val="TableParagraph"/>
              <w:spacing w:before="1"/>
              <w:ind w:right="12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4"/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6"/>
                <w:sz w:val="16"/>
                <w:szCs w:val="16"/>
              </w:rPr>
              <w:t>по</w:t>
            </w:r>
            <w:proofErr w:type="spellEnd"/>
            <w:r w:rsidRPr="005B0CCE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5"/>
                <w:sz w:val="16"/>
                <w:szCs w:val="16"/>
              </w:rPr>
              <w:t>БК</w:t>
            </w:r>
            <w:proofErr w:type="spellEnd"/>
          </w:p>
        </w:tc>
        <w:tc>
          <w:tcPr>
            <w:tcW w:w="325" w:type="pct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6B645E">
            <w:pPr>
              <w:pStyle w:val="TableParagraph"/>
              <w:spacing w:before="1"/>
              <w:ind w:right="8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50" w:type="pct"/>
          </w:tcPr>
          <w:p w:rsidR="006B645E" w:rsidRPr="005B0CCE" w:rsidRDefault="006B645E" w:rsidP="006B645E">
            <w:pPr>
              <w:pStyle w:val="TableParagraph"/>
              <w:ind w:right="5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по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r w:rsidRPr="005B0CCE">
              <w:rPr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150" w:type="pct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6B645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с </w:t>
            </w:r>
            <w:proofErr w:type="spellStart"/>
            <w:r w:rsidRPr="005B0CCE">
              <w:rPr>
                <w:sz w:val="16"/>
                <w:szCs w:val="16"/>
              </w:rPr>
              <w:t>даты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заключения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соглашения</w:t>
            </w:r>
            <w:proofErr w:type="spellEnd"/>
          </w:p>
        </w:tc>
        <w:tc>
          <w:tcPr>
            <w:tcW w:w="225" w:type="pct"/>
          </w:tcPr>
          <w:p w:rsidR="006B645E" w:rsidRPr="005B0CCE" w:rsidRDefault="006B645E" w:rsidP="006B645E">
            <w:pPr>
              <w:pStyle w:val="TableParagraph"/>
              <w:spacing w:before="117"/>
              <w:ind w:left="69" w:right="52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с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начала текущего финансово 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го</w:t>
            </w:r>
            <w:proofErr w:type="spellEnd"/>
            <w:r w:rsidRPr="005B0CCE">
              <w:rPr>
                <w:sz w:val="16"/>
                <w:szCs w:val="16"/>
                <w:lang w:val="ru-RU"/>
              </w:rPr>
              <w:t xml:space="preserve"> года</w:t>
            </w:r>
          </w:p>
        </w:tc>
        <w:tc>
          <w:tcPr>
            <w:tcW w:w="125" w:type="pct"/>
          </w:tcPr>
          <w:p w:rsidR="006B645E" w:rsidRPr="005B0CCE" w:rsidRDefault="006B645E" w:rsidP="006B645E">
            <w:pPr>
              <w:pStyle w:val="TableParagraph"/>
              <w:spacing w:before="1"/>
              <w:ind w:right="29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00" w:type="pct"/>
          </w:tcPr>
          <w:p w:rsidR="006B645E" w:rsidRPr="005B0CCE" w:rsidRDefault="006B645E" w:rsidP="00490FC4">
            <w:pPr>
              <w:pStyle w:val="TableParagraph"/>
              <w:spacing w:before="117"/>
              <w:ind w:left="49" w:right="28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софинансирования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="00490FC4" w:rsidRPr="005B0CCE">
              <w:rPr>
                <w:sz w:val="16"/>
                <w:szCs w:val="16"/>
                <w:lang w:val="ru-RU"/>
              </w:rPr>
              <w:t>бюджета Россошанского муниципального района</w:t>
            </w:r>
          </w:p>
        </w:tc>
        <w:tc>
          <w:tcPr>
            <w:tcW w:w="250" w:type="pct"/>
          </w:tcPr>
          <w:p w:rsidR="006B645E" w:rsidRPr="005B0CCE" w:rsidRDefault="006B645E" w:rsidP="006B645E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с </w:t>
            </w:r>
            <w:proofErr w:type="spellStart"/>
            <w:r w:rsidRPr="005B0CCE">
              <w:rPr>
                <w:sz w:val="16"/>
                <w:szCs w:val="16"/>
              </w:rPr>
              <w:t>даты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заключения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соглашения</w:t>
            </w:r>
            <w:proofErr w:type="spellEnd"/>
          </w:p>
        </w:tc>
        <w:tc>
          <w:tcPr>
            <w:tcW w:w="275" w:type="pct"/>
          </w:tcPr>
          <w:p w:rsidR="006B645E" w:rsidRPr="005B0CCE" w:rsidRDefault="006B645E" w:rsidP="006B645E">
            <w:pPr>
              <w:pStyle w:val="TableParagraph"/>
              <w:spacing w:before="117"/>
              <w:ind w:left="99" w:right="74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с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начала текущего финансового 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300" w:type="pc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в</w:t>
            </w:r>
            <w:r w:rsidRPr="005B0CCE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абсолютных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величинах</w:t>
            </w:r>
            <w:proofErr w:type="spellEnd"/>
          </w:p>
        </w:tc>
        <w:tc>
          <w:tcPr>
            <w:tcW w:w="250" w:type="pct"/>
          </w:tcPr>
          <w:p w:rsidR="006B645E" w:rsidRPr="005B0CCE" w:rsidRDefault="006B645E" w:rsidP="006B645E">
            <w:pPr>
              <w:pStyle w:val="TableParagraph"/>
              <w:spacing w:before="1"/>
              <w:ind w:right="46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процентах</w:t>
            </w:r>
            <w:proofErr w:type="spellEnd"/>
          </w:p>
        </w:tc>
        <w:tc>
          <w:tcPr>
            <w:tcW w:w="125" w:type="pct"/>
          </w:tcPr>
          <w:p w:rsidR="006B645E" w:rsidRPr="005B0CCE" w:rsidRDefault="006B645E" w:rsidP="006B645E">
            <w:pPr>
              <w:pStyle w:val="TableParagraph"/>
              <w:spacing w:before="1"/>
              <w:ind w:right="2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00" w:type="pct"/>
          </w:tcPr>
          <w:p w:rsidR="006B645E" w:rsidRPr="005B0CCE" w:rsidRDefault="006B645E" w:rsidP="006B645E">
            <w:pPr>
              <w:pStyle w:val="TableParagraph"/>
              <w:spacing w:before="117"/>
              <w:ind w:left="55" w:right="22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софинансирования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="003C5B73" w:rsidRPr="005B0CCE">
              <w:rPr>
                <w:sz w:val="16"/>
                <w:szCs w:val="16"/>
                <w:lang w:val="ru-RU"/>
              </w:rPr>
              <w:t>бюджета Россошанского муниципального района</w:t>
            </w:r>
          </w:p>
        </w:tc>
        <w:tc>
          <w:tcPr>
            <w:tcW w:w="125" w:type="pct"/>
          </w:tcPr>
          <w:p w:rsidR="006B645E" w:rsidRPr="005B0CCE" w:rsidRDefault="006B645E" w:rsidP="006B645E">
            <w:pPr>
              <w:pStyle w:val="TableParagraph"/>
              <w:spacing w:before="1"/>
              <w:ind w:right="21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00" w:type="pct"/>
          </w:tcPr>
          <w:p w:rsidR="006B645E" w:rsidRPr="005B0CCE" w:rsidRDefault="006B645E" w:rsidP="003C5B73">
            <w:pPr>
              <w:pStyle w:val="TableParagraph"/>
              <w:spacing w:before="117"/>
              <w:ind w:left="57" w:right="20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софинансирования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="003C5B73" w:rsidRPr="005B0CCE">
              <w:rPr>
                <w:sz w:val="16"/>
                <w:szCs w:val="16"/>
                <w:lang w:val="ru-RU"/>
              </w:rPr>
              <w:t>бюджета Россошанского муниципального района</w:t>
            </w:r>
          </w:p>
        </w:tc>
        <w:tc>
          <w:tcPr>
            <w:tcW w:w="125" w:type="pct"/>
          </w:tcPr>
          <w:p w:rsidR="006B645E" w:rsidRPr="005B0CCE" w:rsidRDefault="006B645E" w:rsidP="006B645E">
            <w:pPr>
              <w:pStyle w:val="TableParagraph"/>
              <w:spacing w:before="117"/>
              <w:ind w:left="52" w:right="14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гр.9</w:t>
            </w:r>
            <w:proofErr w:type="spellEnd"/>
          </w:p>
          <w:p w:rsidR="006B645E" w:rsidRPr="005B0CCE" w:rsidRDefault="006B645E" w:rsidP="006B645E">
            <w:pPr>
              <w:pStyle w:val="TableParagraph"/>
              <w:spacing w:before="1"/>
              <w:ind w:left="3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-</w:t>
            </w:r>
          </w:p>
          <w:p w:rsidR="006B645E" w:rsidRPr="005B0CCE" w:rsidRDefault="006B645E" w:rsidP="006B645E">
            <w:pPr>
              <w:pStyle w:val="TableParagraph"/>
              <w:spacing w:before="1"/>
              <w:ind w:left="52" w:right="17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гр.15</w:t>
            </w:r>
            <w:proofErr w:type="spellEnd"/>
          </w:p>
          <w:p w:rsidR="006B645E" w:rsidRPr="005B0CCE" w:rsidRDefault="006B645E" w:rsidP="006B645E">
            <w:pPr>
              <w:pStyle w:val="TableParagraph"/>
              <w:spacing w:before="1"/>
              <w:ind w:left="3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)</w:t>
            </w:r>
          </w:p>
        </w:tc>
        <w:tc>
          <w:tcPr>
            <w:tcW w:w="400" w:type="pct"/>
          </w:tcPr>
          <w:p w:rsidR="006B645E" w:rsidRPr="005B0CCE" w:rsidRDefault="006B645E" w:rsidP="003C5B73">
            <w:pPr>
              <w:pStyle w:val="TableParagraph"/>
              <w:spacing w:before="7"/>
              <w:ind w:left="59" w:right="18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софинансирования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бюджета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="003C5B73" w:rsidRPr="005B0CCE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5B0CCE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гр.10</w:t>
            </w:r>
            <w:proofErr w:type="spellEnd"/>
            <w:r w:rsidRPr="005B0CCE">
              <w:rPr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5B0CCE">
              <w:rPr>
                <w:spacing w:val="-2"/>
                <w:sz w:val="16"/>
                <w:szCs w:val="16"/>
                <w:lang w:val="ru-RU"/>
              </w:rPr>
              <w:t>гр.16</w:t>
            </w:r>
            <w:proofErr w:type="spellEnd"/>
            <w:r w:rsidRPr="005B0CCE">
              <w:rPr>
                <w:spacing w:val="-2"/>
                <w:sz w:val="16"/>
                <w:szCs w:val="16"/>
                <w:lang w:val="ru-RU"/>
              </w:rPr>
              <w:t>)</w:t>
            </w: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12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6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9</w:t>
            </w:r>
          </w:p>
        </w:tc>
        <w:tc>
          <w:tcPr>
            <w:tcW w:w="400" w:type="pct"/>
          </w:tcPr>
          <w:p w:rsidR="006B645E" w:rsidRPr="005B0CCE" w:rsidRDefault="006B645E" w:rsidP="0033358E">
            <w:pPr>
              <w:pStyle w:val="TableParagraph"/>
              <w:spacing w:before="45"/>
              <w:ind w:left="788" w:right="770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66" w:right="46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spacing w:before="45"/>
              <w:ind w:left="516" w:right="494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589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71" w:right="46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125" w:type="pct"/>
          </w:tcPr>
          <w:p w:rsidR="006B645E" w:rsidRPr="005B0CCE" w:rsidRDefault="006B645E" w:rsidP="0033358E">
            <w:pPr>
              <w:pStyle w:val="TableParagraph"/>
              <w:spacing w:before="45"/>
              <w:ind w:left="52" w:right="25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400" w:type="pct"/>
          </w:tcPr>
          <w:p w:rsidR="006B645E" w:rsidRPr="005B0CCE" w:rsidRDefault="006B645E" w:rsidP="0033358E">
            <w:pPr>
              <w:pStyle w:val="TableParagraph"/>
              <w:spacing w:before="45"/>
              <w:ind w:left="798" w:right="769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125" w:type="pct"/>
          </w:tcPr>
          <w:p w:rsidR="006B645E" w:rsidRPr="005B0CCE" w:rsidRDefault="006B645E" w:rsidP="0033358E">
            <w:pPr>
              <w:pStyle w:val="TableParagraph"/>
              <w:spacing w:before="45"/>
              <w:ind w:left="52" w:right="21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400" w:type="pct"/>
          </w:tcPr>
          <w:p w:rsidR="006B645E" w:rsidRPr="005B0CCE" w:rsidRDefault="006B645E" w:rsidP="0033358E">
            <w:pPr>
              <w:pStyle w:val="TableParagraph"/>
              <w:spacing w:before="45"/>
              <w:ind w:left="798" w:right="765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1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98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400" w:type="pct"/>
          </w:tcPr>
          <w:p w:rsidR="006B645E" w:rsidRPr="005B0CCE" w:rsidRDefault="006B645E" w:rsidP="0033358E">
            <w:pPr>
              <w:pStyle w:val="TableParagraph"/>
              <w:spacing w:before="45"/>
              <w:ind w:left="798" w:right="760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20</w:t>
            </w: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0100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438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2"/>
              <w:ind w:left="13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0101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102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0200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438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2"/>
              <w:ind w:left="13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0201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102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0300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438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2"/>
              <w:ind w:left="13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0301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102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0400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438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2"/>
              <w:ind w:left="13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136" w:right="12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0401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102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102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102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3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90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518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45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6B645E" w:rsidRPr="005B0CCE" w:rsidRDefault="006B645E" w:rsidP="0033358E">
            <w:pPr>
              <w:pStyle w:val="TableParagraph"/>
              <w:spacing w:before="45"/>
              <w:ind w:left="636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45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х</w:t>
            </w: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</w:tbl>
    <w:p w:rsidR="006B645E" w:rsidRPr="005B0CCE" w:rsidRDefault="006B645E" w:rsidP="006B645E">
      <w:pPr>
        <w:widowControl w:val="0"/>
        <w:tabs>
          <w:tab w:val="left" w:pos="2864"/>
        </w:tabs>
        <w:autoSpaceDE w:val="0"/>
        <w:autoSpaceDN w:val="0"/>
        <w:spacing w:before="74" w:after="0" w:line="240" w:lineRule="auto"/>
        <w:rPr>
          <w:b/>
          <w:sz w:val="16"/>
          <w:szCs w:val="16"/>
        </w:rPr>
      </w:pPr>
    </w:p>
    <w:p w:rsidR="009A76C8" w:rsidRPr="005B0CCE" w:rsidRDefault="009A76C8" w:rsidP="006B645E">
      <w:pPr>
        <w:widowControl w:val="0"/>
        <w:tabs>
          <w:tab w:val="left" w:pos="2864"/>
        </w:tabs>
        <w:autoSpaceDE w:val="0"/>
        <w:autoSpaceDN w:val="0"/>
        <w:spacing w:before="74" w:after="0" w:line="240" w:lineRule="auto"/>
        <w:rPr>
          <w:b/>
          <w:sz w:val="16"/>
          <w:szCs w:val="16"/>
        </w:rPr>
      </w:pPr>
    </w:p>
    <w:p w:rsidR="006B645E" w:rsidRPr="005B0CCE" w:rsidRDefault="006B645E" w:rsidP="006B645E">
      <w:pPr>
        <w:widowControl w:val="0"/>
        <w:tabs>
          <w:tab w:val="left" w:pos="2864"/>
        </w:tabs>
        <w:autoSpaceDE w:val="0"/>
        <w:autoSpaceDN w:val="0"/>
        <w:spacing w:before="74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B0CCE">
        <w:rPr>
          <w:rFonts w:ascii="Times New Roman" w:hAnsi="Times New Roman" w:cs="Times New Roman"/>
          <w:b/>
          <w:sz w:val="16"/>
          <w:szCs w:val="16"/>
        </w:rPr>
        <w:t>2. Аналитическая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информация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достижении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значений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результатов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использования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="003C5B73" w:rsidRPr="005B0CCE">
        <w:rPr>
          <w:rFonts w:ascii="Times New Roman" w:hAnsi="Times New Roman" w:cs="Times New Roman"/>
          <w:b/>
          <w:sz w:val="16"/>
          <w:szCs w:val="16"/>
        </w:rPr>
        <w:t>иных межбюджетных трансфертов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обязательствах,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принятых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целях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pacing w:val="-2"/>
          <w:sz w:val="16"/>
          <w:szCs w:val="16"/>
        </w:rPr>
        <w:t>достижения</w:t>
      </w:r>
    </w:p>
    <w:p w:rsidR="006B645E" w:rsidRPr="005B0CCE" w:rsidRDefault="006B645E" w:rsidP="006B645E">
      <w:pPr>
        <w:spacing w:before="1" w:after="23"/>
        <w:rPr>
          <w:rFonts w:ascii="Times New Roman" w:hAnsi="Times New Roman" w:cs="Times New Roman"/>
          <w:b/>
          <w:sz w:val="16"/>
          <w:szCs w:val="16"/>
        </w:rPr>
      </w:pPr>
      <w:r w:rsidRPr="005B0CCE">
        <w:rPr>
          <w:rFonts w:ascii="Times New Roman" w:hAnsi="Times New Roman" w:cs="Times New Roman"/>
          <w:b/>
          <w:sz w:val="16"/>
          <w:szCs w:val="16"/>
        </w:rPr>
        <w:t>2.1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Аналитическая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информация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достижении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значений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результатов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использования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="003C5B73" w:rsidRPr="005B0CCE">
        <w:rPr>
          <w:rFonts w:ascii="Times New Roman" w:hAnsi="Times New Roman" w:cs="Times New Roman"/>
          <w:b/>
          <w:sz w:val="16"/>
          <w:szCs w:val="16"/>
        </w:rPr>
        <w:t>иных межбюджетных трансфертов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объеме</w:t>
      </w:r>
      <w:r w:rsidRPr="005B0CCE">
        <w:rPr>
          <w:rFonts w:ascii="Times New Roman" w:hAnsi="Times New Roman" w:cs="Times New Roman"/>
          <w:b/>
          <w:spacing w:val="68"/>
          <w:w w:val="150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обязательств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муниципальных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образований,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принятых</w:t>
      </w:r>
      <w:r w:rsidRPr="005B0CCE">
        <w:rPr>
          <w:rFonts w:ascii="Times New Roman" w:hAnsi="Times New Roman" w:cs="Times New Roman"/>
          <w:b/>
          <w:spacing w:val="68"/>
          <w:w w:val="150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в</w:t>
      </w:r>
      <w:r w:rsidRPr="005B0CCE"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целях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их</w:t>
      </w:r>
      <w:r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pacing w:val="-2"/>
          <w:sz w:val="16"/>
          <w:szCs w:val="16"/>
        </w:rPr>
        <w:t>достижения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793"/>
        <w:gridCol w:w="1813"/>
        <w:gridCol w:w="1586"/>
        <w:gridCol w:w="792"/>
        <w:gridCol w:w="792"/>
        <w:gridCol w:w="1586"/>
        <w:gridCol w:w="1586"/>
        <w:gridCol w:w="1586"/>
        <w:gridCol w:w="1586"/>
        <w:gridCol w:w="1586"/>
        <w:gridCol w:w="1586"/>
        <w:gridCol w:w="1586"/>
        <w:gridCol w:w="1586"/>
        <w:gridCol w:w="2040"/>
      </w:tblGrid>
      <w:tr w:rsidR="006B645E" w:rsidRPr="005B0CCE" w:rsidTr="0033358E">
        <w:trPr>
          <w:trHeight w:val="438"/>
        </w:trPr>
        <w:tc>
          <w:tcPr>
            <w:tcW w:w="2947" w:type="dxa"/>
            <w:gridSpan w:val="2"/>
          </w:tcPr>
          <w:p w:rsidR="006B645E" w:rsidRPr="005B0CCE" w:rsidRDefault="006B645E" w:rsidP="006B645E">
            <w:pPr>
              <w:pStyle w:val="TableParagraph"/>
              <w:spacing w:before="77"/>
              <w:ind w:left="362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w w:val="95"/>
                <w:sz w:val="16"/>
                <w:szCs w:val="16"/>
              </w:rPr>
              <w:t>Направление</w:t>
            </w:r>
            <w:proofErr w:type="spellEnd"/>
            <w:r w:rsidRPr="005B0CCE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1813" w:type="dxa"/>
            <w:vMerge w:val="restart"/>
          </w:tcPr>
          <w:p w:rsidR="006B645E" w:rsidRPr="005B0CCE" w:rsidRDefault="006B645E" w:rsidP="006B645E">
            <w:pPr>
              <w:pStyle w:val="TableParagraph"/>
              <w:ind w:right="166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Результат использования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иных межбюджетных трансфертов</w:t>
            </w:r>
          </w:p>
        </w:tc>
        <w:tc>
          <w:tcPr>
            <w:tcW w:w="2378" w:type="dxa"/>
            <w:gridSpan w:val="2"/>
          </w:tcPr>
          <w:p w:rsidR="006B645E" w:rsidRPr="005B0CCE" w:rsidRDefault="006B645E" w:rsidP="006B645E">
            <w:pPr>
              <w:pStyle w:val="TableParagraph"/>
              <w:spacing w:before="77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Единица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792" w:type="dxa"/>
            <w:vMerge w:val="restart"/>
          </w:tcPr>
          <w:p w:rsidR="006B645E" w:rsidRPr="005B0CCE" w:rsidRDefault="006B645E" w:rsidP="006B645E">
            <w:pPr>
              <w:pStyle w:val="TableParagraph"/>
              <w:ind w:right="3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4"/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3172" w:type="dxa"/>
            <w:gridSpan w:val="2"/>
          </w:tcPr>
          <w:p w:rsidR="006B645E" w:rsidRPr="005B0CCE" w:rsidRDefault="006B645E" w:rsidP="006B645E">
            <w:pPr>
              <w:pStyle w:val="TableParagraph"/>
              <w:spacing w:before="77"/>
              <w:ind w:left="4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Плановые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9516" w:type="dxa"/>
            <w:gridSpan w:val="6"/>
          </w:tcPr>
          <w:p w:rsidR="006B645E" w:rsidRPr="005B0CCE" w:rsidRDefault="006B645E" w:rsidP="006B645E">
            <w:pPr>
              <w:pStyle w:val="TableParagraph"/>
              <w:spacing w:before="77"/>
              <w:ind w:left="3066" w:right="302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Фактически</w:t>
            </w:r>
            <w:proofErr w:type="spellEnd"/>
            <w:r w:rsidRPr="005B0CCE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достигнутые</w:t>
            </w:r>
            <w:proofErr w:type="spellEnd"/>
            <w:r w:rsidRPr="005B0CCE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2040" w:type="dxa"/>
            <w:vMerge w:val="restart"/>
          </w:tcPr>
          <w:p w:rsidR="006B645E" w:rsidRPr="005B0CCE" w:rsidRDefault="006B645E" w:rsidP="006B645E">
            <w:pPr>
              <w:pStyle w:val="TableParagraph"/>
              <w:ind w:right="31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уровень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r w:rsidRPr="005B0CCE">
              <w:rPr>
                <w:spacing w:val="-2"/>
                <w:w w:val="95"/>
                <w:sz w:val="16"/>
                <w:szCs w:val="16"/>
              </w:rPr>
              <w:t>софинансирования,</w:t>
            </w:r>
          </w:p>
          <w:p w:rsidR="006B645E" w:rsidRPr="005B0CCE" w:rsidRDefault="006B645E" w:rsidP="006B645E">
            <w:pPr>
              <w:pStyle w:val="TableParagraph"/>
              <w:spacing w:line="262" w:lineRule="exact"/>
              <w:ind w:left="50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%</w:t>
            </w:r>
          </w:p>
        </w:tc>
      </w:tr>
      <w:tr w:rsidR="006B645E" w:rsidRPr="005B0CCE" w:rsidTr="005B0CCE">
        <w:trPr>
          <w:trHeight w:val="370"/>
        </w:trPr>
        <w:tc>
          <w:tcPr>
            <w:tcW w:w="2154" w:type="dxa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793" w:type="dxa"/>
            <w:vMerge w:val="restart"/>
          </w:tcPr>
          <w:p w:rsidR="006B645E" w:rsidRPr="005B0CCE" w:rsidRDefault="006B645E" w:rsidP="006B645E">
            <w:pPr>
              <w:pStyle w:val="TableParagraph"/>
              <w:spacing w:before="1"/>
              <w:ind w:right="5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по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6"/>
                <w:sz w:val="16"/>
                <w:szCs w:val="16"/>
              </w:rPr>
              <w:t>БК</w:t>
            </w:r>
            <w:proofErr w:type="spellEnd"/>
          </w:p>
        </w:tc>
        <w:tc>
          <w:tcPr>
            <w:tcW w:w="1813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792" w:type="dxa"/>
            <w:vMerge w:val="restart"/>
          </w:tcPr>
          <w:p w:rsidR="006B645E" w:rsidRPr="005B0CCE" w:rsidRDefault="006B645E" w:rsidP="006B645E">
            <w:pPr>
              <w:pStyle w:val="TableParagraph"/>
              <w:spacing w:before="1"/>
              <w:ind w:right="52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по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r w:rsidRPr="005B0CCE">
              <w:rPr>
                <w:spacing w:val="-4"/>
                <w:sz w:val="16"/>
                <w:szCs w:val="16"/>
              </w:rPr>
              <w:t>ОКЕИ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с </w:t>
            </w:r>
            <w:proofErr w:type="spellStart"/>
            <w:r w:rsidRPr="005B0CCE">
              <w:rPr>
                <w:sz w:val="16"/>
                <w:szCs w:val="16"/>
              </w:rPr>
              <w:t>даты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w w:val="95"/>
                <w:sz w:val="16"/>
                <w:szCs w:val="16"/>
              </w:rPr>
              <w:t>заключения</w:t>
            </w:r>
            <w:proofErr w:type="spellEnd"/>
            <w:r w:rsidRPr="005B0CCE">
              <w:rPr>
                <w:spacing w:val="-2"/>
                <w:w w:val="9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соглашения</w:t>
            </w:r>
            <w:proofErr w:type="spellEnd"/>
          </w:p>
        </w:tc>
        <w:tc>
          <w:tcPr>
            <w:tcW w:w="1586" w:type="dxa"/>
            <w:vMerge w:val="restart"/>
          </w:tcPr>
          <w:p w:rsidR="006B645E" w:rsidRPr="005B0CCE" w:rsidRDefault="006B645E" w:rsidP="006B645E">
            <w:pPr>
              <w:pStyle w:val="TableParagraph"/>
              <w:ind w:right="134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с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начала текущего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 xml:space="preserve">финансового 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3172" w:type="dxa"/>
            <w:gridSpan w:val="2"/>
          </w:tcPr>
          <w:p w:rsidR="006B645E" w:rsidRPr="005B0CCE" w:rsidRDefault="006B645E" w:rsidP="006B645E">
            <w:pPr>
              <w:pStyle w:val="TableParagraph"/>
              <w:spacing w:before="133"/>
              <w:ind w:left="131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на</w:t>
            </w:r>
            <w:proofErr w:type="spellEnd"/>
            <w:r w:rsidRPr="005B0CCE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отчетную</w:t>
            </w:r>
            <w:proofErr w:type="spellEnd"/>
            <w:r w:rsidRPr="005B0CCE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4"/>
                <w:sz w:val="16"/>
                <w:szCs w:val="16"/>
              </w:rPr>
              <w:t>дату</w:t>
            </w:r>
            <w:proofErr w:type="spellEnd"/>
          </w:p>
        </w:tc>
        <w:tc>
          <w:tcPr>
            <w:tcW w:w="3172" w:type="dxa"/>
            <w:gridSpan w:val="2"/>
          </w:tcPr>
          <w:p w:rsidR="006B645E" w:rsidRPr="005B0CCE" w:rsidRDefault="006B645E" w:rsidP="006B645E">
            <w:pPr>
              <w:pStyle w:val="TableParagraph"/>
              <w:spacing w:before="2"/>
              <w:ind w:left="361" w:firstLine="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отклонение</w:t>
            </w:r>
            <w:proofErr w:type="spellEnd"/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от</w:t>
            </w:r>
            <w:proofErr w:type="spellEnd"/>
            <w:r w:rsidRPr="005B0CCE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планового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3172" w:type="dxa"/>
            <w:gridSpan w:val="2"/>
          </w:tcPr>
          <w:p w:rsidR="006B645E" w:rsidRPr="005B0CCE" w:rsidRDefault="006B645E" w:rsidP="006B645E">
            <w:pPr>
              <w:pStyle w:val="TableParagraph"/>
              <w:spacing w:before="133"/>
              <w:ind w:left="24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причина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отклонения</w:t>
            </w:r>
            <w:proofErr w:type="spellEnd"/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5B0CCE">
        <w:trPr>
          <w:trHeight w:val="687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6B645E" w:rsidRPr="005B0CCE" w:rsidRDefault="006B645E" w:rsidP="006B6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с </w:t>
            </w:r>
            <w:proofErr w:type="spellStart"/>
            <w:r w:rsidRPr="005B0CCE">
              <w:rPr>
                <w:sz w:val="16"/>
                <w:szCs w:val="16"/>
              </w:rPr>
              <w:t>даты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w w:val="95"/>
                <w:sz w:val="16"/>
                <w:szCs w:val="16"/>
              </w:rPr>
              <w:t>заключения</w:t>
            </w:r>
            <w:proofErr w:type="spellEnd"/>
            <w:r w:rsidRPr="005B0CCE">
              <w:rPr>
                <w:spacing w:val="-2"/>
                <w:w w:val="9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w w:val="95"/>
                <w:sz w:val="16"/>
                <w:szCs w:val="16"/>
              </w:rPr>
              <w:t>соглашения</w:t>
            </w:r>
            <w:proofErr w:type="spellEnd"/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spacing w:before="3"/>
              <w:ind w:left="170" w:right="132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с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начала текущего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 xml:space="preserve">финансового 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ind w:right="52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в абсолютных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величинах 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>(гр.</w:t>
            </w:r>
          </w:p>
          <w:p w:rsidR="006B645E" w:rsidRPr="005B0CCE" w:rsidRDefault="006B645E" w:rsidP="006B645E">
            <w:pPr>
              <w:pStyle w:val="TableParagraph"/>
              <w:spacing w:line="262" w:lineRule="exact"/>
              <w:ind w:left="91" w:right="52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7</w:t>
            </w:r>
            <w:r w:rsidRPr="005B0CC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-</w:t>
            </w:r>
            <w:r w:rsidRPr="005B0CC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гр.</w:t>
            </w:r>
            <w:r w:rsidRPr="005B0CC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pacing w:val="-5"/>
                <w:sz w:val="16"/>
                <w:szCs w:val="16"/>
                <w:lang w:val="ru-RU"/>
              </w:rPr>
              <w:t>9)</w:t>
            </w:r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в </w:t>
            </w:r>
            <w:proofErr w:type="spellStart"/>
            <w:r w:rsidRPr="005B0CCE">
              <w:rPr>
                <w:sz w:val="16"/>
                <w:szCs w:val="16"/>
              </w:rPr>
              <w:t>процентах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гр.9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/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гр.7×100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%</w:t>
            </w:r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ind w:right="48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5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86" w:type="dxa"/>
          </w:tcPr>
          <w:p w:rsidR="006B645E" w:rsidRPr="005B0CCE" w:rsidRDefault="006B645E" w:rsidP="006B645E">
            <w:pPr>
              <w:pStyle w:val="TableParagraph"/>
              <w:ind w:right="4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325"/>
        </w:trPr>
        <w:tc>
          <w:tcPr>
            <w:tcW w:w="2154" w:type="dxa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6B645E" w:rsidRPr="005B0CCE" w:rsidRDefault="006B645E" w:rsidP="0033358E">
            <w:pPr>
              <w:pStyle w:val="TableParagraph"/>
              <w:spacing w:before="20"/>
              <w:ind w:left="14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spacing w:before="20"/>
              <w:ind w:left="16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1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right="318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left="25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right="713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3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34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88" w:right="52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690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692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93" w:right="48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93" w:right="46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2040" w:type="dxa"/>
          </w:tcPr>
          <w:p w:rsidR="006B645E" w:rsidRPr="005B0CCE" w:rsidRDefault="006B645E" w:rsidP="0033358E">
            <w:pPr>
              <w:pStyle w:val="TableParagraph"/>
              <w:spacing w:before="20"/>
              <w:ind w:left="907" w:right="85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15</w:t>
            </w:r>
          </w:p>
        </w:tc>
      </w:tr>
      <w:tr w:rsidR="006B645E" w:rsidRPr="005B0CCE" w:rsidTr="0033358E">
        <w:trPr>
          <w:trHeight w:val="325"/>
        </w:trPr>
        <w:tc>
          <w:tcPr>
            <w:tcW w:w="215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3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left="15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0100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438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spacing w:line="263" w:lineRule="exact"/>
              <w:ind w:left="132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в</w:t>
            </w:r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1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77"/>
              <w:ind w:right="318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77"/>
              <w:ind w:left="15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0101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right="713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3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748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749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45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4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325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1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right="318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right="713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3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748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749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45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4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325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left="15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0200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438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spacing w:line="264" w:lineRule="exact"/>
              <w:ind w:left="132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в</w:t>
            </w:r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1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77"/>
              <w:ind w:right="318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77"/>
              <w:ind w:left="15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0201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right="713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3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748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749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45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77"/>
              <w:ind w:left="4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33358E">
        <w:trPr>
          <w:trHeight w:val="325"/>
        </w:trPr>
        <w:tc>
          <w:tcPr>
            <w:tcW w:w="215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1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spacing w:before="20"/>
              <w:ind w:right="318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792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right="713"/>
              <w:jc w:val="right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3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748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749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45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586" w:type="dxa"/>
          </w:tcPr>
          <w:p w:rsidR="006B645E" w:rsidRPr="005B0CCE" w:rsidRDefault="006B645E" w:rsidP="0033358E">
            <w:pPr>
              <w:pStyle w:val="TableParagraph"/>
              <w:spacing w:before="20"/>
              <w:ind w:left="48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</w:tbl>
    <w:p w:rsidR="006B645E" w:rsidRPr="005B0CCE" w:rsidRDefault="006B645E" w:rsidP="006B645E">
      <w:pPr>
        <w:pStyle w:val="a5"/>
        <w:rPr>
          <w:b/>
          <w:sz w:val="16"/>
          <w:szCs w:val="16"/>
        </w:rPr>
      </w:pPr>
    </w:p>
    <w:p w:rsidR="006B645E" w:rsidRPr="005B0CCE" w:rsidRDefault="006B645E" w:rsidP="006B645E">
      <w:pPr>
        <w:pStyle w:val="a5"/>
        <w:spacing w:before="3"/>
        <w:rPr>
          <w:b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82"/>
        <w:gridCol w:w="839"/>
        <w:gridCol w:w="1814"/>
      </w:tblGrid>
      <w:tr w:rsidR="006B645E" w:rsidRPr="005B0CCE" w:rsidTr="0033358E">
        <w:trPr>
          <w:trHeight w:val="438"/>
        </w:trPr>
        <w:tc>
          <w:tcPr>
            <w:tcW w:w="907" w:type="dxa"/>
            <w:vMerge w:val="restart"/>
          </w:tcPr>
          <w:p w:rsidR="006B645E" w:rsidRPr="005B0CCE" w:rsidRDefault="006B645E" w:rsidP="002E1956">
            <w:pPr>
              <w:pStyle w:val="TableParagraph"/>
              <w:ind w:right="9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4"/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768" w:type="dxa"/>
            <w:gridSpan w:val="16"/>
          </w:tcPr>
          <w:p w:rsidR="006B645E" w:rsidRPr="005B0CCE" w:rsidRDefault="006B645E" w:rsidP="00490FC4">
            <w:pPr>
              <w:pStyle w:val="TableParagraph"/>
              <w:spacing w:before="77"/>
              <w:ind w:left="6286" w:right="1800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Объем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обязательств,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принятых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целях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достижения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результатов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использования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="00490FC4" w:rsidRPr="005B0CCE">
              <w:rPr>
                <w:sz w:val="16"/>
                <w:szCs w:val="16"/>
                <w:lang w:val="ru-RU"/>
              </w:rPr>
              <w:t>иных межбюджетных трансфертов</w:t>
            </w:r>
            <w:r w:rsidRPr="005B0CCE">
              <w:rPr>
                <w:sz w:val="16"/>
                <w:szCs w:val="16"/>
                <w:lang w:val="ru-RU"/>
              </w:rPr>
              <w:t>,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pacing w:val="-5"/>
                <w:sz w:val="16"/>
                <w:szCs w:val="16"/>
                <w:lang w:val="ru-RU"/>
              </w:rPr>
              <w:t>руб</w:t>
            </w:r>
            <w:r w:rsidR="002106A8" w:rsidRPr="005B0CCE">
              <w:rPr>
                <w:spacing w:val="-5"/>
                <w:sz w:val="16"/>
                <w:szCs w:val="16"/>
                <w:lang w:val="ru-RU"/>
              </w:rPr>
              <w:t>.</w:t>
            </w:r>
          </w:p>
        </w:tc>
      </w:tr>
      <w:tr w:rsidR="006B645E" w:rsidRPr="005B0CCE" w:rsidTr="0033358E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2E195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2" w:type="dxa"/>
            <w:gridSpan w:val="4"/>
            <w:vMerge w:val="restart"/>
          </w:tcPr>
          <w:p w:rsidR="006B645E" w:rsidRPr="005B0CCE" w:rsidRDefault="006B645E" w:rsidP="00B57BE4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6326" w:type="dxa"/>
            <w:gridSpan w:val="12"/>
          </w:tcPr>
          <w:p w:rsidR="006B645E" w:rsidRPr="005B0CCE" w:rsidRDefault="006B645E" w:rsidP="002E1956">
            <w:pPr>
              <w:pStyle w:val="TableParagraph"/>
              <w:spacing w:before="77"/>
              <w:ind w:left="7549" w:right="7534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в</w:t>
            </w:r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том</w:t>
            </w:r>
            <w:proofErr w:type="spellEnd"/>
            <w:r w:rsidRPr="005B0CCE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числе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</w:tr>
      <w:tr w:rsidR="006B645E" w:rsidRPr="005B0CCE" w:rsidTr="005B0CCE">
        <w:trPr>
          <w:trHeight w:val="550"/>
        </w:trPr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2E1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2" w:type="dxa"/>
            <w:gridSpan w:val="4"/>
            <w:vMerge/>
            <w:tcBorders>
              <w:top w:val="nil"/>
            </w:tcBorders>
          </w:tcPr>
          <w:p w:rsidR="006B645E" w:rsidRPr="005B0CCE" w:rsidRDefault="006B645E" w:rsidP="002E1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2" w:type="dxa"/>
            <w:gridSpan w:val="4"/>
          </w:tcPr>
          <w:p w:rsidR="006B645E" w:rsidRPr="005B0CCE" w:rsidRDefault="006B645E" w:rsidP="002106A8">
            <w:pPr>
              <w:pStyle w:val="TableParagraph"/>
              <w:spacing w:before="1"/>
              <w:ind w:right="289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получателями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средств</w:t>
            </w:r>
            <w:proofErr w:type="spellEnd"/>
            <w:r w:rsidRPr="005B0CCE">
              <w:rPr>
                <w:spacing w:val="1"/>
                <w:sz w:val="16"/>
                <w:szCs w:val="16"/>
              </w:rPr>
              <w:t xml:space="preserve"> </w:t>
            </w:r>
            <w:r w:rsidR="002106A8" w:rsidRPr="005B0CCE">
              <w:rPr>
                <w:spacing w:val="1"/>
                <w:sz w:val="16"/>
                <w:szCs w:val="16"/>
                <w:lang w:val="ru-RU"/>
              </w:rPr>
              <w:t>районного</w:t>
            </w:r>
            <w:r w:rsidRPr="005B0CCE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5442" w:type="dxa"/>
            <w:gridSpan w:val="4"/>
          </w:tcPr>
          <w:p w:rsidR="006B645E" w:rsidRPr="005B0CCE" w:rsidRDefault="006B645E" w:rsidP="002106A8">
            <w:pPr>
              <w:pStyle w:val="TableParagraph"/>
              <w:spacing w:before="179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получателями</w:t>
            </w:r>
            <w:r w:rsidRPr="005B0CCE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субсидии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(бюджетных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инвестиций)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из </w:t>
            </w:r>
            <w:r w:rsidR="002106A8" w:rsidRPr="005B0CCE">
              <w:rPr>
                <w:sz w:val="16"/>
                <w:szCs w:val="16"/>
                <w:lang w:val="ru-RU"/>
              </w:rPr>
              <w:t>районного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бюджета</w:t>
            </w:r>
          </w:p>
        </w:tc>
        <w:tc>
          <w:tcPr>
            <w:tcW w:w="5442" w:type="dxa"/>
            <w:gridSpan w:val="4"/>
          </w:tcPr>
          <w:p w:rsidR="006B645E" w:rsidRPr="005B0CCE" w:rsidRDefault="006B645E" w:rsidP="003C5B73">
            <w:pPr>
              <w:pStyle w:val="TableParagraph"/>
              <w:spacing w:before="60"/>
              <w:ind w:left="307" w:right="289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общий объем обязательств</w:t>
            </w:r>
            <w:r w:rsidRPr="005B0CCE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сельских поселений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,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софинансирования из бюджета муниципального района </w:t>
            </w:r>
          </w:p>
        </w:tc>
      </w:tr>
      <w:tr w:rsidR="006B645E" w:rsidRPr="005B0CCE" w:rsidTr="002E1956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2E195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21" w:type="dxa"/>
            <w:gridSpan w:val="2"/>
          </w:tcPr>
          <w:p w:rsidR="006B645E" w:rsidRPr="005B0CCE" w:rsidRDefault="00B57BE4" w:rsidP="00B57BE4">
            <w:pPr>
              <w:pStyle w:val="TableParagraph"/>
              <w:spacing w:before="77"/>
              <w:ind w:left="-28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бюджетных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6B645E"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2"/>
          </w:tcPr>
          <w:p w:rsidR="006B645E" w:rsidRPr="005B0CCE" w:rsidRDefault="006B645E" w:rsidP="002E1956">
            <w:pPr>
              <w:pStyle w:val="TableParagraph"/>
              <w:spacing w:before="77"/>
              <w:ind w:left="20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денежных</w:t>
            </w:r>
            <w:proofErr w:type="spellEnd"/>
            <w:r w:rsidRPr="005B0CCE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2"/>
          </w:tcPr>
          <w:p w:rsidR="006B645E" w:rsidRPr="005B0CCE" w:rsidRDefault="006B645E" w:rsidP="002E1956">
            <w:pPr>
              <w:pStyle w:val="TableParagraph"/>
              <w:spacing w:before="77"/>
              <w:ind w:left="12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бюджетных</w:t>
            </w:r>
            <w:proofErr w:type="spellEnd"/>
            <w:r w:rsidRPr="005B0CCE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2"/>
          </w:tcPr>
          <w:p w:rsidR="006B645E" w:rsidRPr="005B0CCE" w:rsidRDefault="006B645E" w:rsidP="002E1956">
            <w:pPr>
              <w:pStyle w:val="TableParagraph"/>
              <w:spacing w:before="77"/>
              <w:ind w:left="20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денежных</w:t>
            </w:r>
            <w:proofErr w:type="spellEnd"/>
            <w:r w:rsidRPr="005B0CCE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2"/>
          </w:tcPr>
          <w:p w:rsidR="006B645E" w:rsidRPr="005B0CCE" w:rsidRDefault="00B57BE4" w:rsidP="00B57BE4">
            <w:pPr>
              <w:pStyle w:val="TableParagraph"/>
              <w:spacing w:before="77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бюджетных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6B645E"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2"/>
          </w:tcPr>
          <w:p w:rsidR="006B645E" w:rsidRPr="005B0CCE" w:rsidRDefault="006B645E" w:rsidP="002E1956">
            <w:pPr>
              <w:pStyle w:val="TableParagraph"/>
              <w:spacing w:before="77"/>
              <w:ind w:left="20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денежных</w:t>
            </w:r>
            <w:proofErr w:type="spellEnd"/>
            <w:r w:rsidRPr="005B0CCE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789" w:type="dxa"/>
            <w:gridSpan w:val="2"/>
          </w:tcPr>
          <w:p w:rsidR="006B645E" w:rsidRPr="005B0CCE" w:rsidRDefault="00B57BE4" w:rsidP="00B57BE4">
            <w:pPr>
              <w:pStyle w:val="TableParagraph"/>
              <w:spacing w:before="77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бюджетных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6B645E"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2653" w:type="dxa"/>
            <w:gridSpan w:val="2"/>
          </w:tcPr>
          <w:p w:rsidR="006B645E" w:rsidRPr="005B0CCE" w:rsidRDefault="006B645E" w:rsidP="002E1956">
            <w:pPr>
              <w:pStyle w:val="TableParagraph"/>
              <w:spacing w:before="77"/>
              <w:ind w:left="206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денежных</w:t>
            </w:r>
            <w:proofErr w:type="spellEnd"/>
            <w:r w:rsidRPr="005B0CCE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обязательств</w:t>
            </w:r>
            <w:proofErr w:type="spellEnd"/>
          </w:p>
        </w:tc>
      </w:tr>
      <w:tr w:rsidR="006B645E" w:rsidRPr="005B0CCE" w:rsidTr="005B0CCE">
        <w:trPr>
          <w:trHeight w:val="1378"/>
        </w:trPr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2E1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5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(</w:t>
            </w:r>
            <w:proofErr w:type="spellStart"/>
            <w:r w:rsidRPr="005B0CCE">
              <w:rPr>
                <w:sz w:val="16"/>
                <w:szCs w:val="16"/>
              </w:rPr>
              <w:t>гр.20</w:t>
            </w:r>
            <w:proofErr w:type="spellEnd"/>
            <w:r w:rsidRPr="005B0CCE">
              <w:rPr>
                <w:spacing w:val="-7"/>
                <w:sz w:val="16"/>
                <w:szCs w:val="16"/>
              </w:rPr>
              <w:t xml:space="preserve"> </w:t>
            </w:r>
            <w:r w:rsidRPr="005B0CCE">
              <w:rPr>
                <w:spacing w:val="-10"/>
                <w:sz w:val="16"/>
                <w:szCs w:val="16"/>
              </w:rPr>
              <w:t>+</w:t>
            </w:r>
          </w:p>
          <w:p w:rsidR="006B645E" w:rsidRPr="005B0CCE" w:rsidRDefault="006B645E" w:rsidP="002E1956">
            <w:pPr>
              <w:pStyle w:val="TableParagraph"/>
              <w:ind w:left="167" w:right="91" w:hanging="56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гр.24</w:t>
            </w:r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 xml:space="preserve">+ </w:t>
            </w:r>
            <w:r w:rsidRPr="005B0CCE">
              <w:rPr>
                <w:spacing w:val="-2"/>
                <w:sz w:val="16"/>
                <w:szCs w:val="16"/>
              </w:rPr>
              <w:t>гр.28)</w:t>
            </w:r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spacing w:before="137"/>
              <w:ind w:left="49" w:right="33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гр.21</w:t>
            </w:r>
            <w:proofErr w:type="spellEnd"/>
          </w:p>
          <w:p w:rsidR="006B645E" w:rsidRPr="005B0CCE" w:rsidRDefault="006B645E" w:rsidP="002E1956">
            <w:pPr>
              <w:pStyle w:val="TableParagraph"/>
              <w:spacing w:line="258" w:lineRule="exact"/>
              <w:ind w:left="90" w:right="77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+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гр.25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+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pacing w:val="-2"/>
                <w:sz w:val="16"/>
                <w:szCs w:val="16"/>
              </w:rPr>
              <w:t>гр.29)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5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(</w:t>
            </w:r>
            <w:proofErr w:type="spellStart"/>
            <w:r w:rsidRPr="005B0CCE">
              <w:rPr>
                <w:sz w:val="16"/>
                <w:szCs w:val="16"/>
              </w:rPr>
              <w:t>гр.22</w:t>
            </w:r>
            <w:proofErr w:type="spellEnd"/>
            <w:r w:rsidRPr="005B0CCE">
              <w:rPr>
                <w:spacing w:val="-7"/>
                <w:sz w:val="16"/>
                <w:szCs w:val="16"/>
              </w:rPr>
              <w:t xml:space="preserve"> </w:t>
            </w:r>
            <w:r w:rsidRPr="005B0CCE">
              <w:rPr>
                <w:spacing w:val="-10"/>
                <w:sz w:val="16"/>
                <w:szCs w:val="16"/>
              </w:rPr>
              <w:t>+</w:t>
            </w:r>
          </w:p>
          <w:p w:rsidR="006B645E" w:rsidRPr="005B0CCE" w:rsidRDefault="006B645E" w:rsidP="002E1956">
            <w:pPr>
              <w:pStyle w:val="TableParagraph"/>
              <w:spacing w:line="262" w:lineRule="exact"/>
              <w:ind w:left="8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гр</w:t>
            </w:r>
            <w:proofErr w:type="spellEnd"/>
            <w:r w:rsidRPr="005B0CCE">
              <w:rPr>
                <w:sz w:val="16"/>
                <w:szCs w:val="16"/>
              </w:rPr>
              <w:t>.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26</w:t>
            </w:r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r w:rsidRPr="005B0CCE">
              <w:rPr>
                <w:spacing w:val="-10"/>
                <w:sz w:val="16"/>
                <w:szCs w:val="16"/>
              </w:rPr>
              <w:t>+</w:t>
            </w:r>
          </w:p>
          <w:p w:rsidR="006B645E" w:rsidRPr="005B0CCE" w:rsidRDefault="006B645E" w:rsidP="002E1956">
            <w:pPr>
              <w:pStyle w:val="TableParagraph"/>
              <w:spacing w:line="264" w:lineRule="exact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гр</w:t>
            </w:r>
            <w:proofErr w:type="spellEnd"/>
            <w:r w:rsidRPr="005B0CCE">
              <w:rPr>
                <w:sz w:val="16"/>
                <w:szCs w:val="16"/>
              </w:rPr>
              <w:t>.</w:t>
            </w:r>
            <w:r w:rsidRPr="005B0CCE">
              <w:rPr>
                <w:spacing w:val="-6"/>
                <w:sz w:val="16"/>
                <w:szCs w:val="16"/>
              </w:rPr>
              <w:t xml:space="preserve"> </w:t>
            </w:r>
            <w:r w:rsidRPr="005B0CCE">
              <w:rPr>
                <w:spacing w:val="-5"/>
                <w:sz w:val="16"/>
                <w:szCs w:val="16"/>
              </w:rPr>
              <w:t>30)</w:t>
            </w:r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spacing w:before="137"/>
              <w:ind w:left="49" w:right="33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в размере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гр.23</w:t>
            </w:r>
            <w:proofErr w:type="spellEnd"/>
          </w:p>
          <w:p w:rsidR="006B645E" w:rsidRPr="005B0CCE" w:rsidRDefault="006B645E" w:rsidP="002E1956">
            <w:pPr>
              <w:pStyle w:val="TableParagraph"/>
              <w:spacing w:line="258" w:lineRule="exact"/>
              <w:ind w:left="91" w:right="77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>+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гр.27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z w:val="16"/>
                <w:szCs w:val="16"/>
              </w:rPr>
              <w:t>+</w:t>
            </w:r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r w:rsidRPr="005B0CCE">
              <w:rPr>
                <w:spacing w:val="-2"/>
                <w:sz w:val="16"/>
                <w:szCs w:val="16"/>
              </w:rPr>
              <w:t>гр.31)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13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ind w:right="7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13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ind w:right="7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13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ind w:right="7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134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ind w:right="7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proofErr w:type="spellStart"/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proofErr w:type="spellEnd"/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  <w:lang w:val="ru-RU"/>
              </w:rPr>
              <w:t>ия</w:t>
            </w:r>
            <w:proofErr w:type="spellEnd"/>
            <w:r w:rsidRPr="005B0CCE">
              <w:rPr>
                <w:sz w:val="16"/>
                <w:szCs w:val="16"/>
                <w:lang w:val="ru-RU"/>
              </w:rPr>
              <w:t xml:space="preserve">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907" w:type="dxa"/>
          </w:tcPr>
          <w:p w:rsidR="006B645E" w:rsidRPr="005B0CCE" w:rsidRDefault="006B645E" w:rsidP="002E1956">
            <w:pPr>
              <w:pStyle w:val="TableParagraph"/>
              <w:ind w:right="13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82" w:type="dxa"/>
          </w:tcPr>
          <w:p w:rsidR="006B645E" w:rsidRPr="005B0CCE" w:rsidRDefault="006B645E" w:rsidP="002E1956">
            <w:pPr>
              <w:pStyle w:val="TableParagraph"/>
              <w:ind w:left="39" w:right="7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  <w:tc>
          <w:tcPr>
            <w:tcW w:w="839" w:type="dxa"/>
          </w:tcPr>
          <w:p w:rsidR="006B645E" w:rsidRPr="005B0CCE" w:rsidRDefault="006B645E" w:rsidP="002E1956">
            <w:pPr>
              <w:pStyle w:val="TableParagraph"/>
              <w:ind w:right="13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814" w:type="dxa"/>
          </w:tcPr>
          <w:p w:rsidR="006B645E" w:rsidRPr="005B0CCE" w:rsidRDefault="006B645E" w:rsidP="002E1956">
            <w:pPr>
              <w:pStyle w:val="TableParagraph"/>
              <w:ind w:right="76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них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 xml:space="preserve">размере </w:t>
            </w:r>
            <w:r w:rsidRPr="005B0CCE">
              <w:rPr>
                <w:spacing w:val="-2"/>
                <w:w w:val="95"/>
                <w:sz w:val="16"/>
                <w:szCs w:val="16"/>
                <w:lang w:val="ru-RU"/>
              </w:rPr>
              <w:t>софинансирован</w:t>
            </w:r>
            <w:r w:rsidRPr="005B0CCE">
              <w:rPr>
                <w:sz w:val="16"/>
                <w:szCs w:val="16"/>
                <w:lang w:val="ru-RU"/>
              </w:rPr>
              <w:t xml:space="preserve">ия из бюджета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</w:tr>
      <w:tr w:rsidR="006B645E" w:rsidRPr="005B0CCE" w:rsidTr="002E1956">
        <w:trPr>
          <w:trHeight w:val="325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6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0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6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0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5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20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1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21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5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22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2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23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24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2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25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4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26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2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27</w:t>
            </w:r>
          </w:p>
        </w:tc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3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28</w:t>
            </w:r>
          </w:p>
        </w:tc>
        <w:tc>
          <w:tcPr>
            <w:tcW w:w="1882" w:type="dxa"/>
          </w:tcPr>
          <w:p w:rsidR="006B645E" w:rsidRPr="005B0CCE" w:rsidRDefault="006B645E" w:rsidP="0033358E">
            <w:pPr>
              <w:pStyle w:val="TableParagraph"/>
              <w:spacing w:before="20"/>
              <w:ind w:left="93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29</w:t>
            </w:r>
          </w:p>
        </w:tc>
        <w:tc>
          <w:tcPr>
            <w:tcW w:w="839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3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30</w:t>
            </w:r>
          </w:p>
        </w:tc>
        <w:tc>
          <w:tcPr>
            <w:tcW w:w="1814" w:type="dxa"/>
          </w:tcPr>
          <w:p w:rsidR="006B645E" w:rsidRPr="005B0CCE" w:rsidRDefault="006B645E" w:rsidP="0033358E">
            <w:pPr>
              <w:pStyle w:val="TableParagraph"/>
              <w:spacing w:before="20"/>
              <w:ind w:left="94" w:right="77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31</w:t>
            </w:r>
          </w:p>
        </w:tc>
      </w:tr>
      <w:tr w:rsidR="006B645E" w:rsidRPr="005B0CCE" w:rsidTr="002E1956">
        <w:trPr>
          <w:trHeight w:val="325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7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0100</w:t>
            </w: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9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2E1956">
        <w:trPr>
          <w:trHeight w:val="438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77"/>
              <w:ind w:left="149" w:right="137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0101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2E1956">
        <w:trPr>
          <w:trHeight w:val="325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2E1956">
        <w:trPr>
          <w:trHeight w:val="325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20"/>
              <w:ind w:left="149" w:right="137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0200</w:t>
            </w: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9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2E1956">
        <w:trPr>
          <w:trHeight w:val="438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spacing w:before="77"/>
              <w:ind w:left="149" w:right="137"/>
              <w:jc w:val="center"/>
              <w:rPr>
                <w:sz w:val="16"/>
                <w:szCs w:val="16"/>
              </w:rPr>
            </w:pPr>
            <w:r w:rsidRPr="005B0CCE">
              <w:rPr>
                <w:spacing w:val="-4"/>
                <w:sz w:val="16"/>
                <w:szCs w:val="16"/>
              </w:rPr>
              <w:t>0201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  <w:tr w:rsidR="006B645E" w:rsidRPr="005B0CCE" w:rsidTr="002E1956">
        <w:trPr>
          <w:trHeight w:val="325"/>
        </w:trPr>
        <w:tc>
          <w:tcPr>
            <w:tcW w:w="907" w:type="dxa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</w:tr>
    </w:tbl>
    <w:p w:rsidR="006B645E" w:rsidRPr="005B0CCE" w:rsidRDefault="006B645E" w:rsidP="006B645E">
      <w:pPr>
        <w:rPr>
          <w:sz w:val="16"/>
          <w:szCs w:val="16"/>
        </w:rPr>
      </w:pPr>
    </w:p>
    <w:p w:rsidR="006B645E" w:rsidRPr="005B0CCE" w:rsidRDefault="006B645E" w:rsidP="00490FC4">
      <w:pPr>
        <w:widowControl w:val="0"/>
        <w:tabs>
          <w:tab w:val="left" w:pos="540"/>
        </w:tabs>
        <w:autoSpaceDE w:val="0"/>
        <w:autoSpaceDN w:val="0"/>
        <w:spacing w:before="73" w:after="14" w:line="247" w:lineRule="auto"/>
        <w:ind w:right="277"/>
        <w:rPr>
          <w:rFonts w:ascii="Times New Roman" w:hAnsi="Times New Roman" w:cs="Times New Roman"/>
          <w:b/>
          <w:sz w:val="16"/>
          <w:szCs w:val="16"/>
        </w:rPr>
      </w:pPr>
      <w:r w:rsidRPr="005B0CCE">
        <w:rPr>
          <w:rFonts w:ascii="Times New Roman" w:hAnsi="Times New Roman" w:cs="Times New Roman"/>
          <w:b/>
          <w:sz w:val="16"/>
          <w:szCs w:val="16"/>
        </w:rPr>
        <w:t>3. Информация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неисполненных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бюджетных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обязательствах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по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муниципальным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контрактам</w:t>
      </w:r>
      <w:r w:rsidRPr="005B0CCE">
        <w:rPr>
          <w:rFonts w:ascii="Times New Roman" w:hAnsi="Times New Roman" w:cs="Times New Roman"/>
          <w:b/>
          <w:spacing w:val="80"/>
          <w:w w:val="150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на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поставку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товаров,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выполнение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работ,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оказание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услуг,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>принятых</w:t>
      </w:r>
      <w:r w:rsidRPr="005B0CCE">
        <w:rPr>
          <w:rFonts w:ascii="Times New Roman" w:hAnsi="Times New Roman" w:cs="Times New Roman"/>
          <w:b/>
          <w:spacing w:val="31"/>
          <w:sz w:val="16"/>
          <w:szCs w:val="16"/>
        </w:rPr>
        <w:t xml:space="preserve"> </w:t>
      </w:r>
      <w:r w:rsidRPr="005B0CCE">
        <w:rPr>
          <w:rFonts w:ascii="Times New Roman" w:hAnsi="Times New Roman" w:cs="Times New Roman"/>
          <w:b/>
          <w:sz w:val="16"/>
          <w:szCs w:val="16"/>
        </w:rPr>
        <w:t xml:space="preserve">в целях достижения результатов использования </w:t>
      </w:r>
      <w:r w:rsidR="00490FC4" w:rsidRPr="005B0CCE">
        <w:rPr>
          <w:rFonts w:ascii="Times New Roman" w:hAnsi="Times New Roman" w:cs="Times New Roman"/>
          <w:b/>
          <w:sz w:val="16"/>
          <w:szCs w:val="16"/>
        </w:rPr>
        <w:t>иных межбюджетных трансфертов</w:t>
      </w:r>
    </w:p>
    <w:p w:rsidR="006B645E" w:rsidRPr="005B0CCE" w:rsidRDefault="006B645E" w:rsidP="006B645E">
      <w:pPr>
        <w:widowControl w:val="0"/>
        <w:tabs>
          <w:tab w:val="left" w:pos="540"/>
        </w:tabs>
        <w:autoSpaceDE w:val="0"/>
        <w:autoSpaceDN w:val="0"/>
        <w:spacing w:before="73" w:after="14" w:line="247" w:lineRule="auto"/>
        <w:ind w:right="277"/>
        <w:rPr>
          <w:b/>
          <w:sz w:val="16"/>
          <w:szCs w:val="16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1"/>
        <w:gridCol w:w="1144"/>
        <w:gridCol w:w="1991"/>
        <w:gridCol w:w="1918"/>
        <w:gridCol w:w="1487"/>
        <w:gridCol w:w="1144"/>
        <w:gridCol w:w="2288"/>
        <w:gridCol w:w="1945"/>
        <w:gridCol w:w="1030"/>
        <w:gridCol w:w="2746"/>
        <w:gridCol w:w="2861"/>
        <w:gridCol w:w="2499"/>
      </w:tblGrid>
      <w:tr w:rsidR="006B645E" w:rsidRPr="005B0CCE" w:rsidTr="008F2FC4">
        <w:trPr>
          <w:trHeight w:val="552"/>
        </w:trPr>
        <w:tc>
          <w:tcPr>
            <w:tcW w:w="649" w:type="pct"/>
            <w:gridSpan w:val="2"/>
          </w:tcPr>
          <w:p w:rsidR="006B645E" w:rsidRPr="005B0CCE" w:rsidRDefault="006B645E" w:rsidP="0033358E">
            <w:pPr>
              <w:pStyle w:val="TableParagraph"/>
              <w:spacing w:before="133"/>
              <w:ind w:left="362"/>
              <w:rPr>
                <w:sz w:val="16"/>
                <w:szCs w:val="16"/>
              </w:rPr>
            </w:pPr>
            <w:proofErr w:type="spellStart"/>
            <w:r w:rsidRPr="005B0CCE">
              <w:rPr>
                <w:w w:val="95"/>
                <w:sz w:val="16"/>
                <w:szCs w:val="16"/>
              </w:rPr>
              <w:t>Направление</w:t>
            </w:r>
            <w:proofErr w:type="spellEnd"/>
            <w:r w:rsidRPr="005B0CCE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43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6B645E" w:rsidRPr="005B0CCE" w:rsidRDefault="006B645E" w:rsidP="0033358E">
            <w:pPr>
              <w:pStyle w:val="TableParagraph"/>
              <w:spacing w:before="8"/>
              <w:rPr>
                <w:b/>
                <w:sz w:val="16"/>
                <w:szCs w:val="16"/>
                <w:lang w:val="ru-RU"/>
              </w:rPr>
            </w:pPr>
          </w:p>
          <w:p w:rsidR="006B645E" w:rsidRPr="005B0CCE" w:rsidRDefault="006B645E" w:rsidP="0033358E">
            <w:pPr>
              <w:pStyle w:val="TableParagraph"/>
              <w:ind w:left="183" w:right="168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Результат использования </w:t>
            </w:r>
            <w:r w:rsidR="00490FC4" w:rsidRPr="005B0CCE">
              <w:rPr>
                <w:spacing w:val="-2"/>
                <w:sz w:val="16"/>
                <w:szCs w:val="16"/>
                <w:lang w:val="ru-RU"/>
              </w:rPr>
              <w:t>иных межбюджетных трансфертов</w:t>
            </w:r>
          </w:p>
        </w:tc>
        <w:tc>
          <w:tcPr>
            <w:tcW w:w="993" w:type="pct"/>
            <w:gridSpan w:val="3"/>
          </w:tcPr>
          <w:p w:rsidR="006B645E" w:rsidRPr="005B0CCE" w:rsidRDefault="003C5B73" w:rsidP="003C5B73">
            <w:pPr>
              <w:pStyle w:val="TableParagraph"/>
              <w:spacing w:before="133"/>
              <w:ind w:left="106"/>
              <w:jc w:val="center"/>
              <w:rPr>
                <w:sz w:val="16"/>
                <w:szCs w:val="16"/>
              </w:rPr>
            </w:pPr>
            <w:r w:rsidRPr="005B0CCE">
              <w:rPr>
                <w:w w:val="95"/>
                <w:sz w:val="16"/>
                <w:szCs w:val="16"/>
                <w:lang w:val="ru-RU"/>
              </w:rPr>
              <w:t>М</w:t>
            </w:r>
            <w:proofErr w:type="spellStart"/>
            <w:r w:rsidR="006B645E" w:rsidRPr="005B0CCE">
              <w:rPr>
                <w:w w:val="95"/>
                <w:sz w:val="16"/>
                <w:szCs w:val="16"/>
              </w:rPr>
              <w:t>униципальный</w:t>
            </w:r>
            <w:proofErr w:type="spellEnd"/>
            <w:r w:rsidR="006B645E" w:rsidRPr="005B0CCE">
              <w:rPr>
                <w:spacing w:val="62"/>
                <w:sz w:val="16"/>
                <w:szCs w:val="16"/>
              </w:rPr>
              <w:t xml:space="preserve"> </w:t>
            </w:r>
            <w:proofErr w:type="spellStart"/>
            <w:r w:rsidR="006B645E" w:rsidRPr="005B0CCE">
              <w:rPr>
                <w:spacing w:val="-2"/>
                <w:w w:val="95"/>
                <w:sz w:val="16"/>
                <w:szCs w:val="16"/>
              </w:rPr>
              <w:t>заказчик</w:t>
            </w:r>
            <w:proofErr w:type="spellEnd"/>
          </w:p>
        </w:tc>
        <w:tc>
          <w:tcPr>
            <w:tcW w:w="2923" w:type="pct"/>
            <w:gridSpan w:val="6"/>
          </w:tcPr>
          <w:p w:rsidR="006B645E" w:rsidRPr="005B0CCE" w:rsidRDefault="006B645E" w:rsidP="00B57BE4">
            <w:pPr>
              <w:pStyle w:val="TableParagraph"/>
              <w:spacing w:before="133"/>
              <w:ind w:left="4611" w:right="1931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w w:val="95"/>
                <w:sz w:val="16"/>
                <w:szCs w:val="16"/>
              </w:rPr>
              <w:t>Неисполненное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w w:val="95"/>
                <w:sz w:val="16"/>
                <w:szCs w:val="16"/>
              </w:rPr>
              <w:t>бюджетное</w:t>
            </w:r>
            <w:proofErr w:type="spellEnd"/>
            <w:r w:rsidR="00B57BE4" w:rsidRPr="005B0CCE">
              <w:rPr>
                <w:sz w:val="16"/>
                <w:szCs w:val="16"/>
              </w:rPr>
              <w:t xml:space="preserve"> о</w:t>
            </w:r>
            <w:r w:rsidR="00B57BE4" w:rsidRPr="005B0CCE">
              <w:rPr>
                <w:sz w:val="16"/>
                <w:szCs w:val="16"/>
                <w:lang w:val="ru-RU"/>
              </w:rPr>
              <w:t>б</w:t>
            </w:r>
            <w:proofErr w:type="spellStart"/>
            <w:r w:rsidRPr="005B0CCE">
              <w:rPr>
                <w:w w:val="95"/>
                <w:sz w:val="16"/>
                <w:szCs w:val="16"/>
              </w:rPr>
              <w:t>язательство</w:t>
            </w:r>
            <w:proofErr w:type="spellEnd"/>
          </w:p>
        </w:tc>
      </w:tr>
      <w:tr w:rsidR="006B645E" w:rsidRPr="005B0CCE" w:rsidTr="005B0CCE">
        <w:trPr>
          <w:trHeight w:val="435"/>
        </w:trPr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b/>
                <w:sz w:val="16"/>
                <w:szCs w:val="16"/>
              </w:rPr>
            </w:pPr>
          </w:p>
          <w:p w:rsidR="006B645E" w:rsidRPr="005B0CCE" w:rsidRDefault="006B645E" w:rsidP="0033358E">
            <w:pPr>
              <w:pStyle w:val="TableParagraph"/>
              <w:rPr>
                <w:b/>
                <w:sz w:val="16"/>
                <w:szCs w:val="16"/>
              </w:rPr>
            </w:pPr>
          </w:p>
          <w:p w:rsidR="006B645E" w:rsidRPr="005B0CCE" w:rsidRDefault="006B645E" w:rsidP="0033358E">
            <w:pPr>
              <w:pStyle w:val="TableParagraph"/>
              <w:ind w:left="212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25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b/>
                <w:sz w:val="16"/>
                <w:szCs w:val="16"/>
              </w:rPr>
            </w:pPr>
          </w:p>
          <w:p w:rsidR="006B645E" w:rsidRPr="005B0CCE" w:rsidRDefault="006B645E" w:rsidP="0033358E">
            <w:pPr>
              <w:pStyle w:val="TableParagraph"/>
              <w:rPr>
                <w:b/>
                <w:sz w:val="16"/>
                <w:szCs w:val="16"/>
              </w:rPr>
            </w:pPr>
          </w:p>
          <w:p w:rsidR="006B645E" w:rsidRPr="005B0CCE" w:rsidRDefault="006B645E" w:rsidP="0033358E">
            <w:pPr>
              <w:pStyle w:val="TableParagraph"/>
              <w:ind w:left="76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код</w:t>
            </w:r>
            <w:proofErr w:type="spellEnd"/>
            <w:r w:rsidRPr="005B0CCE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по</w:t>
            </w:r>
            <w:proofErr w:type="spellEnd"/>
            <w:r w:rsidRPr="005B0CCE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5"/>
                <w:sz w:val="16"/>
                <w:szCs w:val="16"/>
              </w:rPr>
              <w:t>БК</w:t>
            </w:r>
            <w:proofErr w:type="spellEnd"/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325" w:type="pct"/>
            <w:vMerge w:val="restart"/>
          </w:tcPr>
          <w:p w:rsidR="006B645E" w:rsidRPr="005B0CCE" w:rsidRDefault="006B645E" w:rsidP="006B645E">
            <w:pPr>
              <w:pStyle w:val="TableParagraph"/>
              <w:ind w:right="72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z w:val="16"/>
                <w:szCs w:val="16"/>
              </w:rPr>
              <w:t>по</w:t>
            </w:r>
            <w:proofErr w:type="spellEnd"/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Сводному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реестру</w:t>
            </w:r>
            <w:proofErr w:type="spellEnd"/>
          </w:p>
        </w:tc>
        <w:tc>
          <w:tcPr>
            <w:tcW w:w="250" w:type="pct"/>
            <w:vMerge w:val="restart"/>
          </w:tcPr>
          <w:p w:rsidR="006B645E" w:rsidRPr="005B0CCE" w:rsidRDefault="006B645E" w:rsidP="006B645E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признак</w:t>
            </w:r>
            <w:proofErr w:type="spellEnd"/>
          </w:p>
        </w:tc>
        <w:tc>
          <w:tcPr>
            <w:tcW w:w="924" w:type="pct"/>
            <w:gridSpan w:val="2"/>
          </w:tcPr>
          <w:p w:rsidR="006B645E" w:rsidRPr="005B0CCE" w:rsidRDefault="006B645E" w:rsidP="005B0CCE">
            <w:pPr>
              <w:pStyle w:val="TableParagraph"/>
              <w:spacing w:before="58"/>
              <w:ind w:left="757" w:hanging="72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5B0CCE">
              <w:rPr>
                <w:spacing w:val="-2"/>
                <w:sz w:val="16"/>
                <w:szCs w:val="16"/>
              </w:rPr>
              <w:t>государственный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муниципальный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)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контракт</w:t>
            </w:r>
            <w:proofErr w:type="spellEnd"/>
          </w:p>
        </w:tc>
        <w:tc>
          <w:tcPr>
            <w:tcW w:w="225" w:type="pct"/>
            <w:vMerge w:val="restart"/>
          </w:tcPr>
          <w:p w:rsidR="006B645E" w:rsidRPr="005B0CCE" w:rsidRDefault="006B645E" w:rsidP="006B645E">
            <w:pPr>
              <w:pStyle w:val="TableParagraph"/>
              <w:ind w:right="160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объем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774" w:type="pct"/>
            <w:gridSpan w:val="3"/>
          </w:tcPr>
          <w:p w:rsidR="006B645E" w:rsidRPr="005B0CCE" w:rsidRDefault="006B645E" w:rsidP="003C5B73">
            <w:pPr>
              <w:pStyle w:val="TableParagraph"/>
              <w:spacing w:before="58"/>
              <w:ind w:left="3480" w:hanging="2917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него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в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размере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софинансирования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из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бюджета</w:t>
            </w:r>
            <w:r w:rsidRPr="005B0CC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="003C5B73" w:rsidRPr="005B0CCE">
              <w:rPr>
                <w:sz w:val="16"/>
                <w:szCs w:val="16"/>
                <w:lang w:val="ru-RU"/>
              </w:rPr>
              <w:t>Россошанского муниципального района</w:t>
            </w:r>
          </w:p>
        </w:tc>
      </w:tr>
      <w:tr w:rsidR="006B645E" w:rsidRPr="005B0CCE" w:rsidTr="005B0CCE">
        <w:trPr>
          <w:trHeight w:val="459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spacing w:before="172"/>
              <w:ind w:left="545" w:hanging="439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идентификационный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код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spacing w:before="40"/>
              <w:ind w:left="87" w:right="73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уникальный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номер</w:t>
            </w:r>
            <w:proofErr w:type="spellEnd"/>
            <w:r w:rsidRPr="005B0CCE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z w:val="16"/>
                <w:szCs w:val="16"/>
              </w:rPr>
              <w:t>реестровой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записи</w:t>
            </w:r>
            <w:proofErr w:type="spellEnd"/>
          </w:p>
        </w:tc>
        <w:tc>
          <w:tcPr>
            <w:tcW w:w="2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C5B73">
            <w:pPr>
              <w:pStyle w:val="TableParagraph"/>
              <w:spacing w:before="40"/>
              <w:ind w:left="97" w:right="85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уровень </w:t>
            </w:r>
            <w:r w:rsidRPr="005B0CCE">
              <w:rPr>
                <w:sz w:val="16"/>
                <w:szCs w:val="16"/>
                <w:lang w:val="ru-RU"/>
              </w:rPr>
              <w:t xml:space="preserve">софинансирования из </w:t>
            </w:r>
            <w:r w:rsidR="003C5B73" w:rsidRPr="005B0CCE">
              <w:rPr>
                <w:spacing w:val="-2"/>
                <w:sz w:val="16"/>
                <w:szCs w:val="16"/>
                <w:lang w:val="ru-RU"/>
              </w:rPr>
              <w:t xml:space="preserve">районного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бюджета,%</w:t>
            </w:r>
          </w:p>
        </w:tc>
        <w:tc>
          <w:tcPr>
            <w:tcW w:w="625" w:type="pct"/>
          </w:tcPr>
          <w:p w:rsidR="006B645E" w:rsidRPr="005B0CCE" w:rsidRDefault="006B645E" w:rsidP="00200410">
            <w:pPr>
              <w:pStyle w:val="TableParagraph"/>
              <w:spacing w:before="40"/>
              <w:ind w:left="71" w:right="60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уровень софинансирования </w:t>
            </w:r>
            <w:r w:rsidRPr="005B0CCE">
              <w:rPr>
                <w:sz w:val="16"/>
                <w:szCs w:val="16"/>
                <w:lang w:val="ru-RU"/>
              </w:rPr>
              <w:t xml:space="preserve">из бюджета </w:t>
            </w:r>
            <w:r w:rsidR="00200410" w:rsidRPr="005B0CCE">
              <w:rPr>
                <w:sz w:val="16"/>
                <w:szCs w:val="16"/>
                <w:lang w:val="ru-RU"/>
              </w:rPr>
              <w:t>сельского поселения</w:t>
            </w:r>
            <w:r w:rsidRPr="005B0CCE">
              <w:rPr>
                <w:sz w:val="16"/>
                <w:szCs w:val="16"/>
                <w:lang w:val="ru-RU"/>
              </w:rPr>
              <w:t>,</w:t>
            </w:r>
            <w:r w:rsidR="008F2FC4" w:rsidRPr="005B0CCE">
              <w:rPr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6B645E" w:rsidRPr="005B0CCE" w:rsidRDefault="006B645E" w:rsidP="00200410">
            <w:pPr>
              <w:pStyle w:val="TableParagraph"/>
              <w:ind w:left="929" w:right="922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объ</w:t>
            </w:r>
            <w:proofErr w:type="spellEnd"/>
            <w:r w:rsidR="00200410" w:rsidRPr="005B0CCE">
              <w:rPr>
                <w:spacing w:val="-2"/>
                <w:sz w:val="16"/>
                <w:szCs w:val="16"/>
                <w:lang w:val="ru-RU"/>
              </w:rPr>
              <w:t>ё</w:t>
            </w:r>
            <w:r w:rsidRPr="005B0CCE">
              <w:rPr>
                <w:spacing w:val="-2"/>
                <w:sz w:val="16"/>
                <w:szCs w:val="16"/>
              </w:rPr>
              <w:t>м</w:t>
            </w: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35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spacing w:before="20"/>
              <w:ind w:left="12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spacing w:before="20"/>
              <w:ind w:left="12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spacing w:before="20"/>
              <w:ind w:left="11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spacing w:before="20"/>
              <w:ind w:left="1228" w:right="1219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625" w:type="pct"/>
          </w:tcPr>
          <w:p w:rsidR="006B645E" w:rsidRPr="005B0CCE" w:rsidRDefault="006B645E" w:rsidP="0033358E">
            <w:pPr>
              <w:pStyle w:val="TableParagraph"/>
              <w:spacing w:before="20"/>
              <w:ind w:left="68" w:right="60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spacing w:before="20"/>
              <w:ind w:left="929" w:right="922"/>
              <w:jc w:val="center"/>
              <w:rPr>
                <w:sz w:val="16"/>
                <w:szCs w:val="16"/>
              </w:rPr>
            </w:pPr>
            <w:r w:rsidRPr="005B0CCE">
              <w:rPr>
                <w:spacing w:val="-5"/>
                <w:sz w:val="16"/>
                <w:szCs w:val="16"/>
              </w:rPr>
              <w:t>12</w:t>
            </w: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4450" w:type="pct"/>
            <w:gridSpan w:val="11"/>
          </w:tcPr>
          <w:p w:rsidR="006B645E" w:rsidRPr="005B0CCE" w:rsidRDefault="006B645E" w:rsidP="0033358E">
            <w:pPr>
              <w:pStyle w:val="TableParagraph"/>
              <w:spacing w:before="41" w:line="263" w:lineRule="exact"/>
              <w:ind w:right="32"/>
              <w:jc w:val="right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Итого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8F2FC4">
        <w:trPr>
          <w:trHeight w:val="325"/>
        </w:trPr>
        <w:tc>
          <w:tcPr>
            <w:tcW w:w="40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6B645E">
        <w:trPr>
          <w:trHeight w:val="325"/>
        </w:trPr>
        <w:tc>
          <w:tcPr>
            <w:tcW w:w="4450" w:type="pct"/>
            <w:gridSpan w:val="11"/>
            <w:tcBorders>
              <w:left w:val="nil"/>
              <w:bottom w:val="nil"/>
            </w:tcBorders>
          </w:tcPr>
          <w:p w:rsidR="006B645E" w:rsidRPr="005B0CCE" w:rsidRDefault="006B645E" w:rsidP="0033358E">
            <w:pPr>
              <w:pStyle w:val="TableParagraph"/>
              <w:spacing w:before="41" w:line="263" w:lineRule="exact"/>
              <w:ind w:right="32"/>
              <w:jc w:val="right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Итого</w:t>
            </w:r>
            <w:proofErr w:type="spellEnd"/>
            <w:r w:rsidRPr="005B0CCE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550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B645E" w:rsidRPr="005B0CCE" w:rsidRDefault="006B645E" w:rsidP="006B645E">
      <w:pPr>
        <w:pStyle w:val="a5"/>
        <w:spacing w:before="6"/>
        <w:rPr>
          <w:b/>
          <w:sz w:val="16"/>
          <w:szCs w:val="16"/>
        </w:rPr>
      </w:pPr>
    </w:p>
    <w:p w:rsidR="006B645E" w:rsidRPr="005B0CCE" w:rsidRDefault="006B645E" w:rsidP="006B645E">
      <w:pPr>
        <w:rPr>
          <w:sz w:val="16"/>
          <w:szCs w:val="16"/>
        </w:rPr>
        <w:sectPr w:rsidR="006B645E" w:rsidRPr="005B0CCE">
          <w:footerReference w:type="default" r:id="rId7"/>
          <w:pgSz w:w="23820" w:h="16840" w:orient="landscape"/>
          <w:pgMar w:top="520" w:right="460" w:bottom="280" w:left="460" w:header="0" w:footer="0" w:gutter="0"/>
          <w:cols w:space="720"/>
        </w:sectPr>
      </w:pPr>
    </w:p>
    <w:p w:rsidR="006B645E" w:rsidRPr="005B0CCE" w:rsidRDefault="006B645E" w:rsidP="006B645E">
      <w:pPr>
        <w:pStyle w:val="a5"/>
        <w:spacing w:before="96" w:line="247" w:lineRule="auto"/>
        <w:ind w:left="152" w:right="724"/>
        <w:rPr>
          <w:sz w:val="16"/>
          <w:szCs w:val="16"/>
        </w:rPr>
      </w:pPr>
      <w:r w:rsidRPr="005B0CCE">
        <w:rPr>
          <w:spacing w:val="-2"/>
          <w:sz w:val="16"/>
          <w:szCs w:val="16"/>
        </w:rPr>
        <w:lastRenderedPageBreak/>
        <w:t xml:space="preserve">Руководитель </w:t>
      </w:r>
      <w:r w:rsidRPr="005B0CCE">
        <w:rPr>
          <w:sz w:val="16"/>
          <w:szCs w:val="16"/>
        </w:rPr>
        <w:t>(уполномоченное лицо)</w:t>
      </w:r>
    </w:p>
    <w:p w:rsidR="006B645E" w:rsidRPr="005B0CCE" w:rsidRDefault="006B645E" w:rsidP="006B645E">
      <w:pPr>
        <w:pStyle w:val="a5"/>
        <w:spacing w:before="2"/>
        <w:rPr>
          <w:sz w:val="16"/>
          <w:szCs w:val="16"/>
        </w:rPr>
      </w:pPr>
    </w:p>
    <w:p w:rsidR="006B645E" w:rsidRPr="005B0CCE" w:rsidRDefault="006B645E" w:rsidP="006B645E">
      <w:pPr>
        <w:pStyle w:val="a5"/>
        <w:ind w:left="152"/>
        <w:rPr>
          <w:sz w:val="16"/>
          <w:szCs w:val="16"/>
        </w:rPr>
      </w:pPr>
      <w:r w:rsidRPr="005B0CCE">
        <w:rPr>
          <w:spacing w:val="-2"/>
          <w:sz w:val="16"/>
          <w:szCs w:val="16"/>
        </w:rPr>
        <w:t>Исполнитель</w:t>
      </w:r>
    </w:p>
    <w:p w:rsidR="006B645E" w:rsidRPr="005B0CCE" w:rsidRDefault="006B645E" w:rsidP="006B645E">
      <w:pPr>
        <w:pStyle w:val="a5"/>
        <w:spacing w:before="9"/>
        <w:rPr>
          <w:sz w:val="16"/>
          <w:szCs w:val="16"/>
        </w:rPr>
      </w:pPr>
    </w:p>
    <w:p w:rsidR="006B645E" w:rsidRPr="005B0CCE" w:rsidRDefault="006B645E" w:rsidP="006B645E">
      <w:pPr>
        <w:pStyle w:val="a5"/>
        <w:tabs>
          <w:tab w:val="left" w:pos="821"/>
          <w:tab w:val="left" w:pos="3490"/>
          <w:tab w:val="left" w:pos="4091"/>
        </w:tabs>
        <w:ind w:left="152"/>
        <w:rPr>
          <w:sz w:val="16"/>
          <w:szCs w:val="16"/>
        </w:rPr>
      </w:pPr>
      <w:r w:rsidRPr="005B0CCE">
        <w:rPr>
          <w:spacing w:val="-10"/>
          <w:sz w:val="16"/>
          <w:szCs w:val="16"/>
        </w:rPr>
        <w:t>«</w:t>
      </w:r>
      <w:r w:rsidRPr="005B0CCE">
        <w:rPr>
          <w:sz w:val="16"/>
          <w:szCs w:val="16"/>
          <w:u w:val="single"/>
        </w:rPr>
        <w:tab/>
      </w:r>
      <w:r w:rsidRPr="005B0CCE">
        <w:rPr>
          <w:sz w:val="16"/>
          <w:szCs w:val="16"/>
        </w:rPr>
        <w:t xml:space="preserve">» </w:t>
      </w:r>
      <w:r w:rsidRPr="005B0CCE">
        <w:rPr>
          <w:sz w:val="16"/>
          <w:szCs w:val="16"/>
          <w:u w:val="single"/>
        </w:rPr>
        <w:tab/>
      </w:r>
      <w:r w:rsidRPr="005B0CCE">
        <w:rPr>
          <w:spacing w:val="-5"/>
          <w:sz w:val="16"/>
          <w:szCs w:val="16"/>
        </w:rPr>
        <w:t>20</w:t>
      </w:r>
      <w:r w:rsidRPr="005B0CCE">
        <w:rPr>
          <w:sz w:val="16"/>
          <w:szCs w:val="16"/>
          <w:u w:val="single"/>
        </w:rPr>
        <w:tab/>
      </w:r>
      <w:r w:rsidRPr="005B0CCE">
        <w:rPr>
          <w:spacing w:val="-5"/>
          <w:sz w:val="16"/>
          <w:szCs w:val="16"/>
        </w:rPr>
        <w:t>г.</w:t>
      </w:r>
    </w:p>
    <w:p w:rsidR="006B645E" w:rsidRPr="005B0CCE" w:rsidRDefault="006B645E" w:rsidP="006B645E">
      <w:pPr>
        <w:rPr>
          <w:sz w:val="16"/>
          <w:szCs w:val="16"/>
        </w:rPr>
      </w:pPr>
      <w:r w:rsidRPr="005B0CCE">
        <w:rPr>
          <w:sz w:val="16"/>
          <w:szCs w:val="16"/>
        </w:rPr>
        <w:br w:type="column"/>
      </w:r>
    </w:p>
    <w:p w:rsidR="006B645E" w:rsidRPr="005B0CCE" w:rsidRDefault="006B645E" w:rsidP="006B645E">
      <w:pPr>
        <w:pStyle w:val="a5"/>
        <w:rPr>
          <w:sz w:val="16"/>
          <w:szCs w:val="16"/>
        </w:rPr>
      </w:pPr>
    </w:p>
    <w:p w:rsidR="006B645E" w:rsidRPr="005B0CCE" w:rsidRDefault="006B645E" w:rsidP="006B645E">
      <w:pPr>
        <w:pStyle w:val="a5"/>
        <w:spacing w:before="7"/>
        <w:rPr>
          <w:sz w:val="16"/>
          <w:szCs w:val="16"/>
        </w:rPr>
      </w:pPr>
    </w:p>
    <w:p w:rsidR="006B645E" w:rsidRPr="005B0CCE" w:rsidRDefault="00E626DD" w:rsidP="006B645E">
      <w:pPr>
        <w:tabs>
          <w:tab w:val="left" w:pos="3425"/>
        </w:tabs>
        <w:spacing w:line="20" w:lineRule="exact"/>
        <w:ind w:left="-204"/>
        <w:rPr>
          <w:sz w:val="16"/>
          <w:szCs w:val="16"/>
        </w:rPr>
      </w:pPr>
      <w:r w:rsidRPr="005B0CCE">
        <w:rPr>
          <w:noProof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2016125" cy="8255"/>
                <wp:effectExtent l="10795" t="9525" r="11430" b="1270"/>
                <wp:docPr id="5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8255"/>
                          <a:chOff x="0" y="0"/>
                          <a:chExt cx="3175" cy="13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8A885" id="docshapegroup49" o:spid="_x0000_s1026" style="width:158.75pt;height:.65pt;mso-position-horizontal-relative:char;mso-position-vertical-relative:line" coordsize="31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">
                <v:line id="Line 16" o:spid="_x0000_s1027" style="position:absolute;visibility:visible;mso-wrap-style:square" from="0,6" to="31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<w10:anchorlock/>
              </v:group>
            </w:pict>
          </mc:Fallback>
        </mc:AlternateContent>
      </w:r>
      <w:r w:rsidR="006B645E" w:rsidRPr="005B0CCE">
        <w:rPr>
          <w:sz w:val="16"/>
          <w:szCs w:val="16"/>
        </w:rPr>
        <w:tab/>
      </w:r>
      <w:r w:rsidRPr="005B0CCE">
        <w:rPr>
          <w:noProof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2232025" cy="8255"/>
                <wp:effectExtent l="9525" t="9525" r="6350" b="1270"/>
                <wp:docPr id="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255"/>
                          <a:chOff x="0" y="0"/>
                          <a:chExt cx="3515" cy="13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77582" id="docshapegroup50" o:spid="_x0000_s1026" style="width:175.75pt;height:.65pt;mso-position-horizontal-relative:char;mso-position-vertical-relative:line" coordsize="3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">
                <v:line id="Line 14" o:spid="_x0000_s1027" style="position:absolute;visibility:visible;mso-wrap-style:square" from="0,6" to="35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uwwAAANoAAAAPAAAAZHJzL2Rvd25yZXYueG1sRI9BawIx&#10;FITvgv8hPMGLaFYp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y0zdbsMAAADaAAAADwAA&#10;AAAAAAAAAAAAAAAHAgAAZHJzL2Rvd25yZXYueG1sUEsFBgAAAAADAAMAtwAAAPcCAAAAAA==&#10;" strokeweight=".65pt"/>
                <w10:anchorlock/>
              </v:group>
            </w:pict>
          </mc:Fallback>
        </mc:AlternateContent>
      </w:r>
    </w:p>
    <w:p w:rsidR="006B645E" w:rsidRPr="005B0CCE" w:rsidRDefault="00E626DD" w:rsidP="006B645E">
      <w:pPr>
        <w:pStyle w:val="a5"/>
        <w:tabs>
          <w:tab w:val="left" w:pos="3811"/>
          <w:tab w:val="left" w:pos="4624"/>
        </w:tabs>
        <w:spacing w:line="645" w:lineRule="auto"/>
        <w:ind w:left="152" w:right="9676" w:firstLine="672"/>
        <w:rPr>
          <w:sz w:val="16"/>
          <w:szCs w:val="16"/>
        </w:rPr>
        <w:sectPr w:rsidR="006B645E" w:rsidRPr="005B0CCE">
          <w:type w:val="continuous"/>
          <w:pgSz w:w="23820" w:h="16840" w:orient="landscape"/>
          <w:pgMar w:top="480" w:right="460" w:bottom="1160" w:left="460" w:header="0" w:footer="0" w:gutter="0"/>
          <w:cols w:num="2" w:space="720" w:equalWidth="0">
            <w:col w:w="4314" w:space="2346"/>
            <w:col w:w="16240"/>
          </w:cols>
        </w:sectPr>
      </w:pPr>
      <w:r w:rsidRPr="005B0CC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503555</wp:posOffset>
                </wp:positionV>
                <wp:extent cx="2015490" cy="0"/>
                <wp:effectExtent l="10795" t="13970" r="12065" b="50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C293" id="Lin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85pt,39.65pt" to="504.5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o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" strokeweight=".65pt">
                <w10:wrap anchorx="page"/>
              </v:line>
            </w:pict>
          </mc:Fallback>
        </mc:AlternateContent>
      </w:r>
      <w:r w:rsidRPr="005B0CC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6696075</wp:posOffset>
                </wp:positionH>
                <wp:positionV relativeFrom="paragraph">
                  <wp:posOffset>503555</wp:posOffset>
                </wp:positionV>
                <wp:extent cx="2232025" cy="0"/>
                <wp:effectExtent l="9525" t="13970" r="6350" b="508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92EC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25pt,39.65pt" to="70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j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" strokeweight=".65pt">
                <w10:wrap anchorx="page"/>
              </v:line>
            </w:pict>
          </mc:Fallback>
        </mc:AlternateContent>
      </w:r>
    </w:p>
    <w:p w:rsidR="00D31974" w:rsidRPr="005B0CCE" w:rsidRDefault="00A12E65" w:rsidP="00490FC4">
      <w:pPr>
        <w:widowControl w:val="0"/>
        <w:tabs>
          <w:tab w:val="left" w:pos="6042"/>
        </w:tabs>
        <w:autoSpaceDE w:val="0"/>
        <w:autoSpaceDN w:val="0"/>
        <w:spacing w:before="96" w:after="24" w:line="240" w:lineRule="auto"/>
        <w:rPr>
          <w:rFonts w:ascii="Times New Roman" w:hAnsi="Times New Roman" w:cs="Times New Roman"/>
          <w:b/>
          <w:spacing w:val="-2"/>
          <w:sz w:val="16"/>
          <w:szCs w:val="16"/>
        </w:rPr>
      </w:pPr>
      <w:r w:rsidRPr="005B0CC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4.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Сведения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принятии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отчета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о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достижении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значений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результатов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6B645E" w:rsidRPr="005B0CCE">
        <w:rPr>
          <w:rFonts w:ascii="Times New Roman" w:hAnsi="Times New Roman" w:cs="Times New Roman"/>
          <w:b/>
          <w:sz w:val="16"/>
          <w:szCs w:val="16"/>
        </w:rPr>
        <w:t>использования</w:t>
      </w:r>
      <w:r w:rsidR="006B645E" w:rsidRPr="005B0CCE">
        <w:rPr>
          <w:rFonts w:ascii="Times New Roman" w:hAnsi="Times New Roman" w:cs="Times New Roman"/>
          <w:b/>
          <w:spacing w:val="17"/>
          <w:sz w:val="16"/>
          <w:szCs w:val="16"/>
        </w:rPr>
        <w:t xml:space="preserve"> </w:t>
      </w:r>
      <w:r w:rsidR="00490FC4" w:rsidRPr="005B0CCE">
        <w:rPr>
          <w:rFonts w:ascii="Times New Roman" w:hAnsi="Times New Roman" w:cs="Times New Roman"/>
          <w:b/>
          <w:spacing w:val="-2"/>
          <w:sz w:val="16"/>
          <w:szCs w:val="16"/>
        </w:rPr>
        <w:t>иных межбюджетных трансфертов</w:t>
      </w:r>
    </w:p>
    <w:p w:rsidR="00D31974" w:rsidRPr="005B0CCE" w:rsidRDefault="00D31974" w:rsidP="00A12E65">
      <w:pPr>
        <w:widowControl w:val="0"/>
        <w:tabs>
          <w:tab w:val="left" w:pos="6042"/>
        </w:tabs>
        <w:autoSpaceDE w:val="0"/>
        <w:autoSpaceDN w:val="0"/>
        <w:spacing w:before="96" w:after="24" w:line="240" w:lineRule="auto"/>
        <w:rPr>
          <w:rFonts w:ascii="Times New Roman" w:hAnsi="Times New Roman" w:cs="Times New Roman"/>
          <w:b/>
          <w:spacing w:val="-2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41"/>
        <w:gridCol w:w="5475"/>
        <w:gridCol w:w="1185"/>
        <w:gridCol w:w="1828"/>
        <w:gridCol w:w="1825"/>
      </w:tblGrid>
      <w:tr w:rsidR="006B645E" w:rsidRPr="005B0CCE" w:rsidTr="009C136E">
        <w:tc>
          <w:tcPr>
            <w:tcW w:w="1457" w:type="pct"/>
            <w:vMerge w:val="restart"/>
          </w:tcPr>
          <w:p w:rsidR="006B645E" w:rsidRPr="005B0CCE" w:rsidRDefault="006B645E" w:rsidP="00490FC4">
            <w:pPr>
              <w:pStyle w:val="TableParagraph"/>
              <w:spacing w:before="197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w w:val="95"/>
                <w:sz w:val="16"/>
                <w:szCs w:val="16"/>
              </w:rPr>
              <w:t>Наименование</w:t>
            </w:r>
            <w:proofErr w:type="spellEnd"/>
            <w:r w:rsidRPr="005B0CCE">
              <w:rPr>
                <w:spacing w:val="4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881" w:type="pct"/>
            <w:vMerge w:val="restart"/>
          </w:tcPr>
          <w:p w:rsidR="006B645E" w:rsidRPr="005B0CCE" w:rsidRDefault="006B645E" w:rsidP="00490FC4">
            <w:pPr>
              <w:pStyle w:val="TableParagraph"/>
              <w:spacing w:before="197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Код</w:t>
            </w:r>
            <w:r w:rsidRPr="005B0CCE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по</w:t>
            </w:r>
            <w:r w:rsidRPr="005B0CCE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бюджетной</w:t>
            </w:r>
            <w:r w:rsidRPr="005B0CCE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классификации</w:t>
            </w:r>
            <w:r w:rsidRPr="005B0CCE">
              <w:rPr>
                <w:spacing w:val="-1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7" w:type="pct"/>
            <w:vMerge w:val="restart"/>
          </w:tcPr>
          <w:p w:rsidR="006B645E" w:rsidRPr="005B0CCE" w:rsidRDefault="006B645E" w:rsidP="0033358E">
            <w:pPr>
              <w:pStyle w:val="TableParagraph"/>
              <w:spacing w:before="197"/>
              <w:jc w:val="center"/>
              <w:rPr>
                <w:sz w:val="16"/>
                <w:szCs w:val="16"/>
              </w:rPr>
            </w:pPr>
            <w:r w:rsidRPr="005B0CCE">
              <w:rPr>
                <w:spacing w:val="-2"/>
                <w:sz w:val="16"/>
                <w:szCs w:val="16"/>
              </w:rPr>
              <w:t>КОСГУ</w:t>
            </w:r>
          </w:p>
        </w:tc>
        <w:tc>
          <w:tcPr>
            <w:tcW w:w="1255" w:type="pct"/>
            <w:gridSpan w:val="2"/>
          </w:tcPr>
          <w:p w:rsidR="006B645E" w:rsidRPr="005B0CCE" w:rsidRDefault="006B645E" w:rsidP="009C136E">
            <w:pPr>
              <w:pStyle w:val="TableParagraph"/>
              <w:spacing w:before="20"/>
              <w:ind w:right="-2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B0CCE">
              <w:rPr>
                <w:sz w:val="16"/>
                <w:szCs w:val="16"/>
              </w:rPr>
              <w:t>Сумма</w:t>
            </w:r>
            <w:proofErr w:type="spellEnd"/>
            <w:r w:rsidRPr="005B0CCE">
              <w:rPr>
                <w:sz w:val="16"/>
                <w:szCs w:val="16"/>
              </w:rPr>
              <w:t>,</w:t>
            </w:r>
            <w:r w:rsidR="009C136E" w:rsidRPr="005B0CCE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B0CCE">
              <w:rPr>
                <w:spacing w:val="-5"/>
                <w:sz w:val="16"/>
                <w:szCs w:val="16"/>
              </w:rPr>
              <w:t>руб</w:t>
            </w:r>
            <w:proofErr w:type="spellEnd"/>
            <w:r w:rsidR="00B57BE4" w:rsidRPr="005B0CCE">
              <w:rPr>
                <w:spacing w:val="-5"/>
                <w:sz w:val="16"/>
                <w:szCs w:val="16"/>
                <w:lang w:val="ru-RU"/>
              </w:rPr>
              <w:t>.</w:t>
            </w:r>
          </w:p>
        </w:tc>
      </w:tr>
      <w:tr w:rsidR="006B645E" w:rsidRPr="005B0CCE" w:rsidTr="009C136E">
        <w:tc>
          <w:tcPr>
            <w:tcW w:w="145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1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B645E" w:rsidRPr="005B0CCE" w:rsidRDefault="006B645E" w:rsidP="009C136E">
            <w:pPr>
              <w:pStyle w:val="TableParagraph"/>
              <w:spacing w:before="40"/>
              <w:jc w:val="center"/>
              <w:rPr>
                <w:sz w:val="16"/>
                <w:szCs w:val="16"/>
              </w:rPr>
            </w:pPr>
            <w:r w:rsidRPr="005B0CCE">
              <w:rPr>
                <w:sz w:val="16"/>
                <w:szCs w:val="16"/>
              </w:rPr>
              <w:t xml:space="preserve">с </w:t>
            </w:r>
            <w:proofErr w:type="spellStart"/>
            <w:r w:rsidRPr="005B0CCE">
              <w:rPr>
                <w:sz w:val="16"/>
                <w:szCs w:val="16"/>
              </w:rPr>
              <w:t>начала</w:t>
            </w:r>
            <w:proofErr w:type="spellEnd"/>
            <w:r w:rsidRPr="005B0CCE">
              <w:rPr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w w:val="95"/>
                <w:sz w:val="16"/>
                <w:szCs w:val="16"/>
              </w:rPr>
              <w:t>заключения</w:t>
            </w:r>
            <w:proofErr w:type="spellEnd"/>
            <w:r w:rsidRPr="005B0CCE">
              <w:rPr>
                <w:spacing w:val="-2"/>
                <w:w w:val="95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соглашения</w:t>
            </w:r>
            <w:proofErr w:type="spellEnd"/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spacing w:before="40"/>
              <w:ind w:left="144" w:right="129" w:hanging="1"/>
              <w:jc w:val="center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 xml:space="preserve">из них с начала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 xml:space="preserve">текущего </w:t>
            </w:r>
            <w:r w:rsidRPr="005B0CCE">
              <w:rPr>
                <w:sz w:val="16"/>
                <w:szCs w:val="16"/>
                <w:lang w:val="ru-RU"/>
              </w:rPr>
              <w:t>финансового</w:t>
            </w:r>
            <w:r w:rsidRPr="005B0CCE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года</w:t>
            </w:r>
          </w:p>
        </w:tc>
      </w:tr>
      <w:tr w:rsidR="006B645E" w:rsidRPr="005B0CCE" w:rsidTr="009C136E">
        <w:tc>
          <w:tcPr>
            <w:tcW w:w="1457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881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07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spacing w:before="20"/>
              <w:ind w:left="13"/>
              <w:jc w:val="center"/>
              <w:rPr>
                <w:sz w:val="16"/>
                <w:szCs w:val="16"/>
              </w:rPr>
            </w:pPr>
            <w:r w:rsidRPr="005B0CCE">
              <w:rPr>
                <w:w w:val="99"/>
                <w:sz w:val="16"/>
                <w:szCs w:val="16"/>
              </w:rPr>
              <w:t>5</w:t>
            </w:r>
          </w:p>
        </w:tc>
      </w:tr>
      <w:tr w:rsidR="006B645E" w:rsidRPr="005B0CCE" w:rsidTr="009C136E">
        <w:tc>
          <w:tcPr>
            <w:tcW w:w="1457" w:type="pct"/>
            <w:vMerge w:val="restart"/>
          </w:tcPr>
          <w:p w:rsidR="006B645E" w:rsidRPr="005B0CCE" w:rsidRDefault="006B645E" w:rsidP="0033358E">
            <w:pPr>
              <w:pStyle w:val="TableParagraph"/>
              <w:spacing w:before="190"/>
              <w:ind w:left="611"/>
              <w:rPr>
                <w:sz w:val="16"/>
                <w:szCs w:val="16"/>
                <w:lang w:val="ru-RU"/>
              </w:rPr>
            </w:pPr>
            <w:r w:rsidRPr="005B0CCE">
              <w:rPr>
                <w:sz w:val="16"/>
                <w:szCs w:val="16"/>
                <w:lang w:val="ru-RU"/>
              </w:rPr>
              <w:t>Размер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="00490FC4" w:rsidRPr="005B0CCE">
              <w:rPr>
                <w:sz w:val="16"/>
                <w:szCs w:val="16"/>
                <w:lang w:val="ru-RU"/>
              </w:rPr>
              <w:t>иных межбюджетных трансфертов</w:t>
            </w:r>
            <w:r w:rsidRPr="005B0CCE">
              <w:rPr>
                <w:sz w:val="16"/>
                <w:szCs w:val="16"/>
                <w:lang w:val="ru-RU"/>
              </w:rPr>
              <w:t>,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направленной</w:t>
            </w:r>
            <w:r w:rsidRPr="005B0CCE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на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z w:val="16"/>
                <w:szCs w:val="16"/>
                <w:lang w:val="ru-RU"/>
              </w:rPr>
              <w:t>достижение</w:t>
            </w:r>
            <w:r w:rsidRPr="005B0CCE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5B0CCE">
              <w:rPr>
                <w:spacing w:val="-2"/>
                <w:sz w:val="16"/>
                <w:szCs w:val="16"/>
                <w:lang w:val="ru-RU"/>
              </w:rPr>
              <w:t>результатов</w:t>
            </w:r>
          </w:p>
        </w:tc>
        <w:tc>
          <w:tcPr>
            <w:tcW w:w="1881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407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6B645E" w:rsidRPr="005B0CCE" w:rsidTr="009C136E">
        <w:tc>
          <w:tcPr>
            <w:tcW w:w="145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1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6B645E" w:rsidRPr="005B0CCE" w:rsidTr="009C136E">
        <w:tc>
          <w:tcPr>
            <w:tcW w:w="1457" w:type="pct"/>
            <w:vMerge w:val="restart"/>
          </w:tcPr>
          <w:p w:rsidR="006B645E" w:rsidRPr="005B0CCE" w:rsidRDefault="006B645E" w:rsidP="0033358E">
            <w:pPr>
              <w:pStyle w:val="TableParagraph"/>
              <w:spacing w:before="190"/>
              <w:ind w:left="1007" w:right="995"/>
              <w:jc w:val="center"/>
              <w:rPr>
                <w:sz w:val="16"/>
                <w:szCs w:val="16"/>
              </w:rPr>
            </w:pPr>
            <w:proofErr w:type="spellStart"/>
            <w:r w:rsidRPr="005B0CCE">
              <w:rPr>
                <w:spacing w:val="-2"/>
                <w:sz w:val="16"/>
                <w:szCs w:val="16"/>
              </w:rPr>
              <w:t>Неиспользованный</w:t>
            </w:r>
            <w:proofErr w:type="spellEnd"/>
            <w:r w:rsidRPr="005B0CCE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объем</w:t>
            </w:r>
            <w:proofErr w:type="spellEnd"/>
            <w:r w:rsidRPr="005B0CCE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финансового</w:t>
            </w:r>
            <w:proofErr w:type="spellEnd"/>
            <w:r w:rsidRPr="005B0CCE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B0CCE">
              <w:rPr>
                <w:spacing w:val="-2"/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1881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7" w:type="pct"/>
            <w:vMerge w:val="restar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B645E" w:rsidRPr="005B0CCE" w:rsidTr="009C136E">
        <w:tc>
          <w:tcPr>
            <w:tcW w:w="145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1881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6B645E" w:rsidRPr="005B0CCE" w:rsidRDefault="006B645E" w:rsidP="0033358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B645E" w:rsidRPr="005B0CCE" w:rsidRDefault="006B645E" w:rsidP="0033358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6B645E" w:rsidRPr="005B0CCE" w:rsidRDefault="006B645E" w:rsidP="006B645E">
      <w:pPr>
        <w:pStyle w:val="a5"/>
        <w:spacing w:before="1"/>
        <w:rPr>
          <w:b/>
          <w:sz w:val="16"/>
          <w:szCs w:val="16"/>
        </w:rPr>
      </w:pPr>
    </w:p>
    <w:p w:rsidR="009C136E" w:rsidRPr="005B0CCE" w:rsidRDefault="00490FC4" w:rsidP="00490FC4">
      <w:pPr>
        <w:pStyle w:val="a5"/>
        <w:rPr>
          <w:sz w:val="16"/>
          <w:szCs w:val="16"/>
        </w:rPr>
      </w:pPr>
      <w:r w:rsidRPr="005B0CCE">
        <w:rPr>
          <w:sz w:val="16"/>
          <w:szCs w:val="16"/>
        </w:rPr>
        <w:t>Руководитель (уполномоченное лицо) ______________________________</w:t>
      </w:r>
    </w:p>
    <w:p w:rsidR="00490FC4" w:rsidRPr="005B0CCE" w:rsidRDefault="00490FC4" w:rsidP="00490FC4">
      <w:pPr>
        <w:pStyle w:val="a5"/>
        <w:rPr>
          <w:spacing w:val="-10"/>
          <w:sz w:val="16"/>
          <w:szCs w:val="16"/>
        </w:rPr>
      </w:pPr>
    </w:p>
    <w:p w:rsidR="0033358E" w:rsidRPr="005B0CCE" w:rsidRDefault="0033358E" w:rsidP="009C136E">
      <w:pPr>
        <w:pStyle w:val="a5"/>
        <w:tabs>
          <w:tab w:val="left" w:pos="821"/>
          <w:tab w:val="left" w:pos="3490"/>
          <w:tab w:val="left" w:pos="4091"/>
        </w:tabs>
        <w:spacing w:line="298" w:lineRule="exact"/>
        <w:rPr>
          <w:sz w:val="16"/>
          <w:szCs w:val="16"/>
        </w:rPr>
      </w:pPr>
      <w:r w:rsidRPr="005B0CCE">
        <w:rPr>
          <w:spacing w:val="-10"/>
          <w:sz w:val="16"/>
          <w:szCs w:val="16"/>
        </w:rPr>
        <w:t>«</w:t>
      </w:r>
      <w:r w:rsidRPr="005B0CCE">
        <w:rPr>
          <w:sz w:val="16"/>
          <w:szCs w:val="16"/>
          <w:u w:val="single"/>
        </w:rPr>
        <w:tab/>
      </w:r>
      <w:r w:rsidRPr="005B0CCE">
        <w:rPr>
          <w:sz w:val="16"/>
          <w:szCs w:val="16"/>
        </w:rPr>
        <w:t xml:space="preserve">» </w:t>
      </w:r>
      <w:r w:rsidRPr="005B0CCE">
        <w:rPr>
          <w:sz w:val="16"/>
          <w:szCs w:val="16"/>
          <w:u w:val="single"/>
        </w:rPr>
        <w:tab/>
      </w:r>
      <w:r w:rsidRPr="005B0CCE">
        <w:rPr>
          <w:spacing w:val="-5"/>
          <w:sz w:val="16"/>
          <w:szCs w:val="16"/>
        </w:rPr>
        <w:t>20</w:t>
      </w:r>
      <w:r w:rsidRPr="005B0CCE">
        <w:rPr>
          <w:sz w:val="16"/>
          <w:szCs w:val="16"/>
          <w:u w:val="single"/>
        </w:rPr>
        <w:tab/>
      </w:r>
      <w:r w:rsidRPr="005B0CCE">
        <w:rPr>
          <w:spacing w:val="-5"/>
          <w:sz w:val="16"/>
          <w:szCs w:val="16"/>
        </w:rPr>
        <w:t>г.</w:t>
      </w:r>
    </w:p>
    <w:p w:rsidR="0033358E" w:rsidRPr="005B0CCE" w:rsidRDefault="0033358E" w:rsidP="006B645E">
      <w:pPr>
        <w:pStyle w:val="a5"/>
        <w:spacing w:before="1"/>
        <w:rPr>
          <w:b/>
          <w:sz w:val="16"/>
          <w:szCs w:val="16"/>
        </w:rPr>
      </w:pPr>
    </w:p>
    <w:p w:rsidR="00E9681A" w:rsidRPr="005B0CCE" w:rsidRDefault="00E9681A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36" w:rsidRPr="005B0CCE" w:rsidRDefault="00891336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336" w:rsidRPr="005B0CCE" w:rsidRDefault="00891336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16"/>
      </w:tblGrid>
      <w:tr w:rsidR="00D67052" w:rsidRPr="005B0CCE" w:rsidTr="00D67052">
        <w:tc>
          <w:tcPr>
            <w:tcW w:w="7393" w:type="dxa"/>
          </w:tcPr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C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Россошанского муниципального района</w:t>
            </w:r>
          </w:p>
        </w:tc>
        <w:tc>
          <w:tcPr>
            <w:tcW w:w="7316" w:type="dxa"/>
          </w:tcPr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CE">
              <w:rPr>
                <w:rFonts w:ascii="Times New Roman" w:hAnsi="Times New Roman" w:cs="Times New Roman"/>
                <w:sz w:val="16"/>
                <w:szCs w:val="16"/>
              </w:rPr>
              <w:t>Глава Архиповского сельского поселения Россошанского муниципального района</w:t>
            </w:r>
          </w:p>
        </w:tc>
      </w:tr>
      <w:tr w:rsidR="00D67052" w:rsidRPr="005B0CCE" w:rsidTr="00D67052">
        <w:tc>
          <w:tcPr>
            <w:tcW w:w="7393" w:type="dxa"/>
          </w:tcPr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C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5B0C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Ю.В. Мишанков</w:t>
            </w:r>
          </w:p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6" w:type="dxa"/>
          </w:tcPr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CC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Pr="005B0C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Е.Г. Гольева</w:t>
            </w:r>
          </w:p>
          <w:p w:rsidR="00D67052" w:rsidRPr="005B0CCE" w:rsidRDefault="00D67052" w:rsidP="00D6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681A" w:rsidRPr="005B0CCE" w:rsidRDefault="00E9681A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9681A" w:rsidRPr="005B0CCE" w:rsidSect="001D60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51" w:rsidRDefault="002F0A51" w:rsidP="000D180D">
      <w:pPr>
        <w:spacing w:after="0" w:line="240" w:lineRule="auto"/>
      </w:pPr>
      <w:r>
        <w:separator/>
      </w:r>
    </w:p>
  </w:endnote>
  <w:endnote w:type="continuationSeparator" w:id="0">
    <w:p w:rsidR="002F0A51" w:rsidRDefault="002F0A51" w:rsidP="000D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E" w:rsidRDefault="0033358E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51" w:rsidRDefault="002F0A51" w:rsidP="000D180D">
      <w:pPr>
        <w:spacing w:after="0" w:line="240" w:lineRule="auto"/>
      </w:pPr>
      <w:r>
        <w:separator/>
      </w:r>
    </w:p>
  </w:footnote>
  <w:footnote w:type="continuationSeparator" w:id="0">
    <w:p w:rsidR="002F0A51" w:rsidRDefault="002F0A51" w:rsidP="000D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83"/>
    <w:multiLevelType w:val="hybridMultilevel"/>
    <w:tmpl w:val="83E435E2"/>
    <w:lvl w:ilvl="0" w:tplc="94027B28">
      <w:numFmt w:val="bullet"/>
      <w:lvlText w:val="-"/>
      <w:lvlJc w:val="left"/>
      <w:pPr>
        <w:ind w:left="124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ru-RU" w:eastAsia="en-US" w:bidi="ar-SA"/>
      </w:rPr>
    </w:lvl>
    <w:lvl w:ilvl="1" w:tplc="29644D48">
      <w:numFmt w:val="bullet"/>
      <w:lvlText w:val="•"/>
      <w:lvlJc w:val="left"/>
      <w:pPr>
        <w:ind w:left="1206" w:hanging="177"/>
      </w:pPr>
      <w:rPr>
        <w:rFonts w:hint="default"/>
        <w:lang w:val="ru-RU" w:eastAsia="en-US" w:bidi="ar-SA"/>
      </w:rPr>
    </w:lvl>
    <w:lvl w:ilvl="2" w:tplc="1ECA901C">
      <w:numFmt w:val="bullet"/>
      <w:lvlText w:val="•"/>
      <w:lvlJc w:val="left"/>
      <w:pPr>
        <w:ind w:left="2293" w:hanging="177"/>
      </w:pPr>
      <w:rPr>
        <w:rFonts w:hint="default"/>
        <w:lang w:val="ru-RU" w:eastAsia="en-US" w:bidi="ar-SA"/>
      </w:rPr>
    </w:lvl>
    <w:lvl w:ilvl="3" w:tplc="0F2697C6">
      <w:numFmt w:val="bullet"/>
      <w:lvlText w:val="•"/>
      <w:lvlJc w:val="left"/>
      <w:pPr>
        <w:ind w:left="3379" w:hanging="177"/>
      </w:pPr>
      <w:rPr>
        <w:rFonts w:hint="default"/>
        <w:lang w:val="ru-RU" w:eastAsia="en-US" w:bidi="ar-SA"/>
      </w:rPr>
    </w:lvl>
    <w:lvl w:ilvl="4" w:tplc="17384096">
      <w:numFmt w:val="bullet"/>
      <w:lvlText w:val="•"/>
      <w:lvlJc w:val="left"/>
      <w:pPr>
        <w:ind w:left="4466" w:hanging="177"/>
      </w:pPr>
      <w:rPr>
        <w:rFonts w:hint="default"/>
        <w:lang w:val="ru-RU" w:eastAsia="en-US" w:bidi="ar-SA"/>
      </w:rPr>
    </w:lvl>
    <w:lvl w:ilvl="5" w:tplc="2CA07A0C">
      <w:numFmt w:val="bullet"/>
      <w:lvlText w:val="•"/>
      <w:lvlJc w:val="left"/>
      <w:pPr>
        <w:ind w:left="5552" w:hanging="177"/>
      </w:pPr>
      <w:rPr>
        <w:rFonts w:hint="default"/>
        <w:lang w:val="ru-RU" w:eastAsia="en-US" w:bidi="ar-SA"/>
      </w:rPr>
    </w:lvl>
    <w:lvl w:ilvl="6" w:tplc="92ECD306">
      <w:numFmt w:val="bullet"/>
      <w:lvlText w:val="•"/>
      <w:lvlJc w:val="left"/>
      <w:pPr>
        <w:ind w:left="6639" w:hanging="177"/>
      </w:pPr>
      <w:rPr>
        <w:rFonts w:hint="default"/>
        <w:lang w:val="ru-RU" w:eastAsia="en-US" w:bidi="ar-SA"/>
      </w:rPr>
    </w:lvl>
    <w:lvl w:ilvl="7" w:tplc="299A5DD6">
      <w:numFmt w:val="bullet"/>
      <w:lvlText w:val="•"/>
      <w:lvlJc w:val="left"/>
      <w:pPr>
        <w:ind w:left="7725" w:hanging="177"/>
      </w:pPr>
      <w:rPr>
        <w:rFonts w:hint="default"/>
        <w:lang w:val="ru-RU" w:eastAsia="en-US" w:bidi="ar-SA"/>
      </w:rPr>
    </w:lvl>
    <w:lvl w:ilvl="8" w:tplc="6CDE1168">
      <w:numFmt w:val="bullet"/>
      <w:lvlText w:val="•"/>
      <w:lvlJc w:val="left"/>
      <w:pPr>
        <w:ind w:left="8812" w:hanging="177"/>
      </w:pPr>
      <w:rPr>
        <w:rFonts w:hint="default"/>
        <w:lang w:val="ru-RU" w:eastAsia="en-US" w:bidi="ar-SA"/>
      </w:rPr>
    </w:lvl>
  </w:abstractNum>
  <w:abstractNum w:abstractNumId="1" w15:restartNumberingAfterBreak="0">
    <w:nsid w:val="0C0C4B2E"/>
    <w:multiLevelType w:val="multilevel"/>
    <w:tmpl w:val="21D66224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1C12245D"/>
    <w:multiLevelType w:val="multilevel"/>
    <w:tmpl w:val="86FE30FA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1F3F623C"/>
    <w:multiLevelType w:val="multilevel"/>
    <w:tmpl w:val="5694F01E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302C4CC9"/>
    <w:multiLevelType w:val="multilevel"/>
    <w:tmpl w:val="7562A3C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6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879"/>
      </w:pPr>
      <w:rPr>
        <w:rFonts w:hint="default"/>
        <w:lang w:val="ru-RU" w:eastAsia="en-US" w:bidi="ar-SA"/>
      </w:rPr>
    </w:lvl>
  </w:abstractNum>
  <w:abstractNum w:abstractNumId="5" w15:restartNumberingAfterBreak="0">
    <w:nsid w:val="33A92891"/>
    <w:multiLevelType w:val="multilevel"/>
    <w:tmpl w:val="6C0ED01E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33F624B3"/>
    <w:multiLevelType w:val="multilevel"/>
    <w:tmpl w:val="B4325DAC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37A16C8A"/>
    <w:multiLevelType w:val="hybridMultilevel"/>
    <w:tmpl w:val="5F2694D2"/>
    <w:lvl w:ilvl="0" w:tplc="AF549B3C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B378BB1A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0D748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8258F1C2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538A6CD4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9C6A20B6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62141E94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652A62DC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16365550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4CAD4453"/>
    <w:multiLevelType w:val="multilevel"/>
    <w:tmpl w:val="05A8550E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9" w15:restartNumberingAfterBreak="0">
    <w:nsid w:val="5BF3349A"/>
    <w:multiLevelType w:val="hybridMultilevel"/>
    <w:tmpl w:val="E5548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18B"/>
    <w:multiLevelType w:val="hybridMultilevel"/>
    <w:tmpl w:val="871A88A2"/>
    <w:lvl w:ilvl="0" w:tplc="4BFC891C">
      <w:start w:val="1"/>
      <w:numFmt w:val="decimal"/>
      <w:lvlText w:val="%1."/>
      <w:lvlJc w:val="left"/>
      <w:pPr>
        <w:ind w:left="420" w:hanging="2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6"/>
        <w:szCs w:val="26"/>
        <w:lang w:val="ru-RU" w:eastAsia="en-US" w:bidi="ar-SA"/>
      </w:rPr>
    </w:lvl>
    <w:lvl w:ilvl="1" w:tplc="83B2C7DA">
      <w:start w:val="1"/>
      <w:numFmt w:val="decimal"/>
      <w:lvlText w:val="%2."/>
      <w:lvlJc w:val="left"/>
      <w:pPr>
        <w:ind w:left="3815" w:hanging="2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6"/>
        <w:szCs w:val="26"/>
        <w:lang w:val="ru-RU" w:eastAsia="en-US" w:bidi="ar-SA"/>
      </w:rPr>
    </w:lvl>
    <w:lvl w:ilvl="2" w:tplc="97645A90">
      <w:numFmt w:val="bullet"/>
      <w:lvlText w:val="•"/>
      <w:lvlJc w:val="left"/>
      <w:pPr>
        <w:ind w:left="5939" w:hanging="268"/>
      </w:pPr>
      <w:rPr>
        <w:rFonts w:hint="default"/>
        <w:lang w:val="ru-RU" w:eastAsia="en-US" w:bidi="ar-SA"/>
      </w:rPr>
    </w:lvl>
    <w:lvl w:ilvl="3" w:tplc="D73A8410">
      <w:numFmt w:val="bullet"/>
      <w:lvlText w:val="•"/>
      <w:lvlJc w:val="left"/>
      <w:pPr>
        <w:ind w:left="8058" w:hanging="268"/>
      </w:pPr>
      <w:rPr>
        <w:rFonts w:hint="default"/>
        <w:lang w:val="ru-RU" w:eastAsia="en-US" w:bidi="ar-SA"/>
      </w:rPr>
    </w:lvl>
    <w:lvl w:ilvl="4" w:tplc="C73E4608">
      <w:numFmt w:val="bullet"/>
      <w:lvlText w:val="•"/>
      <w:lvlJc w:val="left"/>
      <w:pPr>
        <w:ind w:left="10177" w:hanging="268"/>
      </w:pPr>
      <w:rPr>
        <w:rFonts w:hint="default"/>
        <w:lang w:val="ru-RU" w:eastAsia="en-US" w:bidi="ar-SA"/>
      </w:rPr>
    </w:lvl>
    <w:lvl w:ilvl="5" w:tplc="1904000C">
      <w:numFmt w:val="bullet"/>
      <w:lvlText w:val="•"/>
      <w:lvlJc w:val="left"/>
      <w:pPr>
        <w:ind w:left="12296" w:hanging="268"/>
      </w:pPr>
      <w:rPr>
        <w:rFonts w:hint="default"/>
        <w:lang w:val="ru-RU" w:eastAsia="en-US" w:bidi="ar-SA"/>
      </w:rPr>
    </w:lvl>
    <w:lvl w:ilvl="6" w:tplc="1A3E0014">
      <w:numFmt w:val="bullet"/>
      <w:lvlText w:val="•"/>
      <w:lvlJc w:val="left"/>
      <w:pPr>
        <w:ind w:left="14415" w:hanging="268"/>
      </w:pPr>
      <w:rPr>
        <w:rFonts w:hint="default"/>
        <w:lang w:val="ru-RU" w:eastAsia="en-US" w:bidi="ar-SA"/>
      </w:rPr>
    </w:lvl>
    <w:lvl w:ilvl="7" w:tplc="528E6BCA">
      <w:numFmt w:val="bullet"/>
      <w:lvlText w:val="•"/>
      <w:lvlJc w:val="left"/>
      <w:pPr>
        <w:ind w:left="16534" w:hanging="268"/>
      </w:pPr>
      <w:rPr>
        <w:rFonts w:hint="default"/>
        <w:lang w:val="ru-RU" w:eastAsia="en-US" w:bidi="ar-SA"/>
      </w:rPr>
    </w:lvl>
    <w:lvl w:ilvl="8" w:tplc="B69C13C2">
      <w:numFmt w:val="bullet"/>
      <w:lvlText w:val="•"/>
      <w:lvlJc w:val="left"/>
      <w:pPr>
        <w:ind w:left="18653" w:hanging="26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7"/>
    <w:rsid w:val="000D180D"/>
    <w:rsid w:val="00146C49"/>
    <w:rsid w:val="00180476"/>
    <w:rsid w:val="001D60E2"/>
    <w:rsid w:val="00200410"/>
    <w:rsid w:val="002106A8"/>
    <w:rsid w:val="00220F6B"/>
    <w:rsid w:val="002244E0"/>
    <w:rsid w:val="00270302"/>
    <w:rsid w:val="00277145"/>
    <w:rsid w:val="00296BDF"/>
    <w:rsid w:val="002E1956"/>
    <w:rsid w:val="002F0A51"/>
    <w:rsid w:val="0033358E"/>
    <w:rsid w:val="00336DB5"/>
    <w:rsid w:val="0036417D"/>
    <w:rsid w:val="00366A1B"/>
    <w:rsid w:val="003C5B73"/>
    <w:rsid w:val="0040118B"/>
    <w:rsid w:val="00452DA6"/>
    <w:rsid w:val="00490FC4"/>
    <w:rsid w:val="004C0BDA"/>
    <w:rsid w:val="004E1305"/>
    <w:rsid w:val="00535A90"/>
    <w:rsid w:val="00547263"/>
    <w:rsid w:val="00585DBC"/>
    <w:rsid w:val="005924D7"/>
    <w:rsid w:val="005B0CCE"/>
    <w:rsid w:val="005F01BF"/>
    <w:rsid w:val="005F548D"/>
    <w:rsid w:val="0066285F"/>
    <w:rsid w:val="006B645E"/>
    <w:rsid w:val="006D5C88"/>
    <w:rsid w:val="00724C37"/>
    <w:rsid w:val="0078109C"/>
    <w:rsid w:val="007F1492"/>
    <w:rsid w:val="00844B19"/>
    <w:rsid w:val="00891336"/>
    <w:rsid w:val="008A3652"/>
    <w:rsid w:val="008F2FC4"/>
    <w:rsid w:val="009052F6"/>
    <w:rsid w:val="009176B8"/>
    <w:rsid w:val="00922663"/>
    <w:rsid w:val="009A76C8"/>
    <w:rsid w:val="009C136E"/>
    <w:rsid w:val="009F7EC4"/>
    <w:rsid w:val="00A12E65"/>
    <w:rsid w:val="00A51ECE"/>
    <w:rsid w:val="00A944DF"/>
    <w:rsid w:val="00B21FF6"/>
    <w:rsid w:val="00B57BE4"/>
    <w:rsid w:val="00C26C25"/>
    <w:rsid w:val="00C314C0"/>
    <w:rsid w:val="00CC2624"/>
    <w:rsid w:val="00CD4113"/>
    <w:rsid w:val="00CF1D23"/>
    <w:rsid w:val="00D0486F"/>
    <w:rsid w:val="00D31974"/>
    <w:rsid w:val="00D67052"/>
    <w:rsid w:val="00DA190F"/>
    <w:rsid w:val="00DE3D9A"/>
    <w:rsid w:val="00DF75FE"/>
    <w:rsid w:val="00E0593A"/>
    <w:rsid w:val="00E51917"/>
    <w:rsid w:val="00E626DD"/>
    <w:rsid w:val="00E9681A"/>
    <w:rsid w:val="00ED661A"/>
    <w:rsid w:val="00F17497"/>
    <w:rsid w:val="00F5382F"/>
    <w:rsid w:val="00F8159A"/>
    <w:rsid w:val="00F92D39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CA9"/>
  <w15:docId w15:val="{88B8E836-96E0-45F1-AEA9-FA3091D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17497"/>
    <w:pPr>
      <w:widowControl w:val="0"/>
      <w:autoSpaceDE w:val="0"/>
      <w:autoSpaceDN w:val="0"/>
      <w:spacing w:before="1" w:after="0" w:line="240" w:lineRule="auto"/>
      <w:ind w:left="318" w:right="319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F17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1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9681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E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E3D9A"/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B645E"/>
    <w:pPr>
      <w:widowControl w:val="0"/>
      <w:autoSpaceDE w:val="0"/>
      <w:autoSpaceDN w:val="0"/>
      <w:spacing w:before="240" w:after="0" w:line="240" w:lineRule="auto"/>
      <w:ind w:left="1643" w:hanging="433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6B64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645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B64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645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dc:description/>
  <cp:lastModifiedBy>ZHKH1</cp:lastModifiedBy>
  <cp:revision>3</cp:revision>
  <cp:lastPrinted>2022-05-20T05:54:00Z</cp:lastPrinted>
  <dcterms:created xsi:type="dcterms:W3CDTF">2022-08-30T07:59:00Z</dcterms:created>
  <dcterms:modified xsi:type="dcterms:W3CDTF">2022-08-30T08:00:00Z</dcterms:modified>
</cp:coreProperties>
</file>